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F6" w:rsidRPr="00A2707E" w:rsidRDefault="000C4FF6" w:rsidP="000C4FF6">
      <w:pPr>
        <w:rPr>
          <w:rFonts w:ascii="华文仿宋" w:eastAsia="华文仿宋" w:hAnsi="华文仿宋" w:hint="eastAsia"/>
          <w:sz w:val="30"/>
          <w:szCs w:val="30"/>
        </w:rPr>
      </w:pPr>
      <w:r w:rsidRPr="00A2707E">
        <w:rPr>
          <w:rFonts w:ascii="华文仿宋" w:eastAsia="华文仿宋" w:hAnsi="华文仿宋" w:hint="eastAsia"/>
          <w:sz w:val="30"/>
          <w:szCs w:val="30"/>
        </w:rPr>
        <w:t>附件2：</w:t>
      </w:r>
    </w:p>
    <w:p w:rsidR="000C4FF6" w:rsidRPr="00A2707E" w:rsidRDefault="000C4FF6" w:rsidP="000C4FF6">
      <w:pPr>
        <w:spacing w:line="560" w:lineRule="exact"/>
        <w:jc w:val="center"/>
        <w:rPr>
          <w:rFonts w:ascii="华文仿宋" w:eastAsia="华文仿宋" w:hAnsi="华文仿宋" w:hint="eastAsia"/>
          <w:b/>
          <w:bCs/>
          <w:sz w:val="36"/>
          <w:szCs w:val="36"/>
        </w:rPr>
      </w:pPr>
      <w:r w:rsidRPr="00A2707E">
        <w:rPr>
          <w:rFonts w:ascii="华文仿宋" w:eastAsia="华文仿宋" w:hAnsi="华文仿宋" w:hint="eastAsia"/>
          <w:b/>
          <w:bCs/>
          <w:sz w:val="36"/>
          <w:szCs w:val="36"/>
        </w:rPr>
        <w:t>年度学术水平考核分计分办法</w:t>
      </w:r>
    </w:p>
    <w:p w:rsidR="000C4FF6" w:rsidRPr="00A2707E" w:rsidRDefault="000C4FF6" w:rsidP="000C4FF6">
      <w:pPr>
        <w:ind w:firstLineChars="200" w:firstLine="600"/>
        <w:jc w:val="left"/>
        <w:rPr>
          <w:rFonts w:ascii="华文仿宋" w:eastAsia="华文仿宋" w:hAnsi="华文仿宋" w:hint="eastAsia"/>
          <w:bCs/>
          <w:sz w:val="30"/>
          <w:szCs w:val="30"/>
        </w:rPr>
      </w:pPr>
    </w:p>
    <w:p w:rsidR="000C4FF6" w:rsidRPr="00A2707E" w:rsidRDefault="000C4FF6" w:rsidP="000C4FF6">
      <w:pPr>
        <w:ind w:firstLineChars="200" w:firstLine="60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Cs/>
          <w:sz w:val="30"/>
          <w:szCs w:val="30"/>
        </w:rPr>
        <w:t>本通知中，年度学术水平考核分共分为发表论文得分、科研项目获奖得分及申请专利得分三种，具体计分办法如下：</w:t>
      </w:r>
    </w:p>
    <w:p w:rsidR="000C4FF6" w:rsidRPr="00A2707E" w:rsidRDefault="000C4FF6" w:rsidP="000C4FF6">
      <w:pPr>
        <w:spacing w:line="560" w:lineRule="exact"/>
        <w:ind w:firstLineChars="200" w:firstLine="601"/>
        <w:rPr>
          <w:rFonts w:ascii="华文仿宋" w:eastAsia="华文仿宋" w:hAnsi="华文仿宋" w:hint="eastAsia"/>
          <w:b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/>
          <w:bCs/>
          <w:sz w:val="30"/>
          <w:szCs w:val="30"/>
        </w:rPr>
        <w:t>一、年度发表论文计分办法</w:t>
      </w:r>
    </w:p>
    <w:tbl>
      <w:tblPr>
        <w:tblW w:w="0" w:type="auto"/>
        <w:jc w:val="center"/>
        <w:tblInd w:w="-2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1"/>
        <w:gridCol w:w="3535"/>
      </w:tblGrid>
      <w:tr w:rsidR="000C4FF6" w:rsidRPr="00A2707E" w:rsidTr="00534837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论文类别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论文对应总分</w:t>
            </w:r>
          </w:p>
        </w:tc>
      </w:tr>
      <w:tr w:rsidR="000C4FF6" w:rsidRPr="00A2707E" w:rsidTr="00534837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主编学术专著或教材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A2707E"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</w:p>
        </w:tc>
      </w:tr>
      <w:tr w:rsidR="000C4FF6" w:rsidRPr="00A2707E" w:rsidTr="00534837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参与编写学术专著或教材的部分章节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A2707E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</w:p>
        </w:tc>
      </w:tr>
      <w:tr w:rsidR="000C4FF6" w:rsidRPr="00A2707E" w:rsidTr="00534837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snapToGrid w:val="0"/>
                <w:sz w:val="30"/>
                <w:szCs w:val="30"/>
              </w:rPr>
              <w:t>SCI、SSCI、AHCI、EI收录的论文（不含会议论文）及国内核心期刊论文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A2707E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</w:p>
        </w:tc>
      </w:tr>
      <w:tr w:rsidR="000C4FF6" w:rsidRPr="00A2707E" w:rsidTr="00534837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snapToGrid w:val="0"/>
                <w:sz w:val="30"/>
                <w:szCs w:val="30"/>
              </w:rPr>
              <w:t>其它学术论文（非核心期刊论文、会议论文等）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A2707E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</w:tr>
    </w:tbl>
    <w:p w:rsidR="000C4FF6" w:rsidRPr="00A2707E" w:rsidRDefault="000C4FF6" w:rsidP="000C4FF6">
      <w:pPr>
        <w:rPr>
          <w:rFonts w:ascii="华文仿宋" w:eastAsia="华文仿宋" w:hAnsi="华文仿宋" w:hint="eastAsia"/>
        </w:rPr>
      </w:pPr>
    </w:p>
    <w:p w:rsidR="000C4FF6" w:rsidRPr="00A2707E" w:rsidRDefault="000C4FF6" w:rsidP="000C4FF6">
      <w:pPr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Cs/>
          <w:sz w:val="30"/>
          <w:szCs w:val="30"/>
        </w:rPr>
        <w:t>注</w:t>
      </w:r>
      <w:r w:rsidRPr="00A2707E">
        <w:rPr>
          <w:rFonts w:ascii="华文仿宋" w:eastAsia="华文仿宋" w:hAnsi="华文仿宋" w:hint="eastAsia"/>
          <w:sz w:val="28"/>
          <w:szCs w:val="28"/>
        </w:rPr>
        <w:t>：1</w:t>
      </w:r>
      <w:r w:rsidRPr="00A2707E">
        <w:rPr>
          <w:rFonts w:ascii="华文仿宋" w:eastAsia="华文仿宋" w:hAnsi="华文仿宋" w:hint="eastAsia"/>
          <w:bCs/>
          <w:sz w:val="30"/>
          <w:szCs w:val="30"/>
        </w:rPr>
        <w:t>. 计算</w:t>
      </w:r>
      <w:proofErr w:type="gramStart"/>
      <w:r w:rsidRPr="00A2707E">
        <w:rPr>
          <w:rFonts w:ascii="华文仿宋" w:eastAsia="华文仿宋" w:hAnsi="华文仿宋" w:hint="eastAsia"/>
          <w:bCs/>
          <w:sz w:val="30"/>
          <w:szCs w:val="30"/>
        </w:rPr>
        <w:t>自上年</w:t>
      </w:r>
      <w:proofErr w:type="gramEnd"/>
      <w:r w:rsidRPr="00A2707E">
        <w:rPr>
          <w:rFonts w:ascii="华文仿宋" w:eastAsia="华文仿宋" w:hAnsi="华文仿宋" w:hint="eastAsia"/>
          <w:bCs/>
          <w:sz w:val="30"/>
          <w:szCs w:val="30"/>
        </w:rPr>
        <w:t>9月1日至今年</w:t>
      </w:r>
      <w:r>
        <w:rPr>
          <w:rFonts w:ascii="华文仿宋" w:eastAsia="华文仿宋" w:hAnsi="华文仿宋" w:hint="eastAsia"/>
          <w:bCs/>
          <w:sz w:val="30"/>
          <w:szCs w:val="30"/>
        </w:rPr>
        <w:t>6</w:t>
      </w:r>
      <w:r w:rsidRPr="00A2707E">
        <w:rPr>
          <w:rFonts w:ascii="华文仿宋" w:eastAsia="华文仿宋" w:hAnsi="华文仿宋" w:hint="eastAsia"/>
          <w:bCs/>
          <w:sz w:val="30"/>
          <w:szCs w:val="30"/>
        </w:rPr>
        <w:t>月3</w:t>
      </w:r>
      <w:r>
        <w:rPr>
          <w:rFonts w:ascii="华文仿宋" w:eastAsia="华文仿宋" w:hAnsi="华文仿宋" w:hint="eastAsia"/>
          <w:bCs/>
          <w:sz w:val="30"/>
          <w:szCs w:val="30"/>
        </w:rPr>
        <w:t>0</w:t>
      </w:r>
      <w:r w:rsidRPr="00A2707E">
        <w:rPr>
          <w:rFonts w:ascii="华文仿宋" w:eastAsia="华文仿宋" w:hAnsi="华文仿宋" w:hint="eastAsia"/>
          <w:bCs/>
          <w:sz w:val="30"/>
          <w:szCs w:val="30"/>
        </w:rPr>
        <w:t>日期间正式发表的文章，</w:t>
      </w:r>
      <w:proofErr w:type="gramStart"/>
      <w:r w:rsidRPr="00A2707E">
        <w:rPr>
          <w:rFonts w:ascii="华文仿宋" w:eastAsia="华文仿宋" w:hAnsi="华文仿宋" w:hint="eastAsia"/>
          <w:bCs/>
          <w:sz w:val="30"/>
          <w:szCs w:val="30"/>
        </w:rPr>
        <w:t>待刊及</w:t>
      </w:r>
      <w:proofErr w:type="gramEnd"/>
      <w:r w:rsidRPr="00A2707E">
        <w:rPr>
          <w:rFonts w:ascii="华文仿宋" w:eastAsia="华文仿宋" w:hAnsi="华文仿宋" w:hint="eastAsia"/>
          <w:bCs/>
          <w:sz w:val="30"/>
          <w:szCs w:val="30"/>
        </w:rPr>
        <w:t>未正式出版的不予计算；</w:t>
      </w:r>
    </w:p>
    <w:p w:rsidR="000C4FF6" w:rsidRPr="00A2707E" w:rsidRDefault="000C4FF6" w:rsidP="000C4FF6">
      <w:pPr>
        <w:ind w:firstLineChars="200" w:firstLine="60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Cs/>
          <w:sz w:val="30"/>
          <w:szCs w:val="30"/>
        </w:rPr>
        <w:t>2.同名文章得分不累加，</w:t>
      </w:r>
      <w:proofErr w:type="gramStart"/>
      <w:r w:rsidRPr="00A2707E">
        <w:rPr>
          <w:rFonts w:ascii="华文仿宋" w:eastAsia="华文仿宋" w:hAnsi="华文仿宋" w:hint="eastAsia"/>
          <w:bCs/>
          <w:sz w:val="30"/>
          <w:szCs w:val="30"/>
        </w:rPr>
        <w:t>取最高</w:t>
      </w:r>
      <w:proofErr w:type="gramEnd"/>
      <w:r w:rsidRPr="00A2707E">
        <w:rPr>
          <w:rFonts w:ascii="华文仿宋" w:eastAsia="华文仿宋" w:hAnsi="华文仿宋" w:hint="eastAsia"/>
          <w:bCs/>
          <w:sz w:val="30"/>
          <w:szCs w:val="30"/>
        </w:rPr>
        <w:t>值，翻译文章不予考虑；</w:t>
      </w:r>
    </w:p>
    <w:p w:rsidR="000C4FF6" w:rsidRPr="00A2707E" w:rsidRDefault="000C4FF6" w:rsidP="000C4FF6">
      <w:pPr>
        <w:ind w:firstLineChars="200" w:firstLine="60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Cs/>
          <w:sz w:val="30"/>
          <w:szCs w:val="30"/>
        </w:rPr>
        <w:t>3.国内期刊</w:t>
      </w:r>
      <w:proofErr w:type="gramStart"/>
      <w:r w:rsidRPr="00A2707E">
        <w:rPr>
          <w:rFonts w:ascii="华文仿宋" w:eastAsia="华文仿宋" w:hAnsi="华文仿宋" w:hint="eastAsia"/>
          <w:bCs/>
          <w:sz w:val="30"/>
          <w:szCs w:val="30"/>
        </w:rPr>
        <w:t>论文需已被中国知网或</w:t>
      </w:r>
      <w:proofErr w:type="gramEnd"/>
      <w:r w:rsidRPr="00A2707E">
        <w:rPr>
          <w:rFonts w:ascii="华文仿宋" w:eastAsia="华文仿宋" w:hAnsi="华文仿宋" w:hint="eastAsia"/>
          <w:bCs/>
          <w:sz w:val="30"/>
          <w:szCs w:val="30"/>
        </w:rPr>
        <w:t>万方数据收录，学术会议论文应已被收录或会议论文集已正式出版（未经出版的不予考虑）；</w:t>
      </w:r>
    </w:p>
    <w:p w:rsidR="000C4FF6" w:rsidRPr="00A2707E" w:rsidRDefault="000C4FF6" w:rsidP="000C4FF6">
      <w:pPr>
        <w:ind w:firstLineChars="200" w:firstLine="60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Cs/>
          <w:sz w:val="30"/>
          <w:szCs w:val="30"/>
        </w:rPr>
        <w:t>4.论文必须为本学科或研究方向的学术论文，发表单位为中国矿业大学（北京），且为第一作者，或者导师为第一作者，本人为第二作者，排名为第三作者及以后不予计分。</w:t>
      </w:r>
    </w:p>
    <w:p w:rsidR="000C4FF6" w:rsidRPr="00A2707E" w:rsidRDefault="000C4FF6" w:rsidP="000C4FF6">
      <w:pPr>
        <w:spacing w:line="560" w:lineRule="exact"/>
        <w:ind w:firstLineChars="200" w:firstLine="601"/>
        <w:rPr>
          <w:rFonts w:ascii="华文仿宋" w:eastAsia="华文仿宋" w:hAnsi="华文仿宋" w:hint="eastAsia"/>
          <w:b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/>
          <w:bCs/>
          <w:sz w:val="30"/>
          <w:szCs w:val="30"/>
        </w:rPr>
        <w:lastRenderedPageBreak/>
        <w:t>二、年度参加科研项目获奖计分办法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8"/>
        <w:gridCol w:w="1129"/>
        <w:gridCol w:w="5275"/>
      </w:tblGrid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7" w:type="dxa"/>
            <w:gridSpan w:val="2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科研项目等级</w:t>
            </w:r>
          </w:p>
        </w:tc>
        <w:tc>
          <w:tcPr>
            <w:tcW w:w="555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获奖项目参加者得分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vMerge w:val="restart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国家级</w:t>
            </w:r>
          </w:p>
        </w:tc>
        <w:tc>
          <w:tcPr>
            <w:tcW w:w="117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一等</w:t>
            </w:r>
          </w:p>
        </w:tc>
        <w:tc>
          <w:tcPr>
            <w:tcW w:w="555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35-（n-1）/2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vMerge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</w:p>
        </w:tc>
        <w:tc>
          <w:tcPr>
            <w:tcW w:w="117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二等</w:t>
            </w:r>
          </w:p>
        </w:tc>
        <w:tc>
          <w:tcPr>
            <w:tcW w:w="555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30-（n-1）/2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vMerge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</w:p>
        </w:tc>
        <w:tc>
          <w:tcPr>
            <w:tcW w:w="117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三等</w:t>
            </w:r>
          </w:p>
        </w:tc>
        <w:tc>
          <w:tcPr>
            <w:tcW w:w="555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25-（n-1）/2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vMerge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</w:p>
        </w:tc>
        <w:tc>
          <w:tcPr>
            <w:tcW w:w="117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四等</w:t>
            </w:r>
          </w:p>
        </w:tc>
        <w:tc>
          <w:tcPr>
            <w:tcW w:w="555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20-（n-1）/2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vMerge w:val="restart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省部级</w:t>
            </w:r>
          </w:p>
        </w:tc>
        <w:tc>
          <w:tcPr>
            <w:tcW w:w="117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一等</w:t>
            </w:r>
          </w:p>
        </w:tc>
        <w:tc>
          <w:tcPr>
            <w:tcW w:w="555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25-（n-1）/2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vMerge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</w:p>
        </w:tc>
        <w:tc>
          <w:tcPr>
            <w:tcW w:w="117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二等</w:t>
            </w:r>
          </w:p>
        </w:tc>
        <w:tc>
          <w:tcPr>
            <w:tcW w:w="555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20-（n-1）/2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vMerge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</w:p>
        </w:tc>
        <w:tc>
          <w:tcPr>
            <w:tcW w:w="117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三等</w:t>
            </w:r>
          </w:p>
        </w:tc>
        <w:tc>
          <w:tcPr>
            <w:tcW w:w="555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15-（n-1）/2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vMerge w:val="restart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校级</w:t>
            </w:r>
          </w:p>
        </w:tc>
        <w:tc>
          <w:tcPr>
            <w:tcW w:w="117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一等</w:t>
            </w:r>
          </w:p>
        </w:tc>
        <w:tc>
          <w:tcPr>
            <w:tcW w:w="555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20-（n-1）/2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vMerge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</w:p>
        </w:tc>
        <w:tc>
          <w:tcPr>
            <w:tcW w:w="117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二等</w:t>
            </w:r>
          </w:p>
        </w:tc>
        <w:tc>
          <w:tcPr>
            <w:tcW w:w="555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15-（n-1）/2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vMerge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</w:p>
        </w:tc>
        <w:tc>
          <w:tcPr>
            <w:tcW w:w="117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三等</w:t>
            </w:r>
          </w:p>
        </w:tc>
        <w:tc>
          <w:tcPr>
            <w:tcW w:w="5551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12-（n-1）/2</w:t>
            </w:r>
          </w:p>
        </w:tc>
      </w:tr>
    </w:tbl>
    <w:p w:rsidR="000C4FF6" w:rsidRPr="00A2707E" w:rsidRDefault="000C4FF6" w:rsidP="000C4FF6">
      <w:pPr>
        <w:jc w:val="left"/>
        <w:rPr>
          <w:rFonts w:ascii="华文仿宋" w:eastAsia="华文仿宋" w:hAnsi="华文仿宋" w:hint="eastAsia"/>
          <w:bCs/>
          <w:sz w:val="30"/>
          <w:szCs w:val="30"/>
        </w:rPr>
      </w:pPr>
    </w:p>
    <w:p w:rsidR="000C4FF6" w:rsidRPr="00A2707E" w:rsidRDefault="000C4FF6" w:rsidP="000C4FF6">
      <w:pPr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Cs/>
          <w:sz w:val="30"/>
          <w:szCs w:val="30"/>
        </w:rPr>
        <w:t>注</w:t>
      </w:r>
      <w:r w:rsidRPr="00A2707E">
        <w:rPr>
          <w:rFonts w:ascii="华文仿宋" w:eastAsia="华文仿宋" w:hAnsi="华文仿宋" w:hint="eastAsia"/>
          <w:sz w:val="28"/>
          <w:szCs w:val="28"/>
        </w:rPr>
        <w:t>：</w:t>
      </w:r>
      <w:r w:rsidRPr="00A2707E">
        <w:rPr>
          <w:rFonts w:ascii="华文仿宋" w:eastAsia="华文仿宋" w:hAnsi="华文仿宋" w:hint="eastAsia"/>
          <w:bCs/>
          <w:sz w:val="30"/>
          <w:szCs w:val="30"/>
        </w:rPr>
        <w:t>1.n为本人在获奖项目参加者中的排序；</w:t>
      </w:r>
    </w:p>
    <w:p w:rsidR="000C4FF6" w:rsidRPr="00A2707E" w:rsidRDefault="000C4FF6" w:rsidP="000C4FF6">
      <w:pPr>
        <w:ind w:firstLineChars="200" w:firstLine="56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sz w:val="28"/>
          <w:szCs w:val="28"/>
        </w:rPr>
        <w:t>2</w:t>
      </w:r>
      <w:r w:rsidRPr="00A2707E">
        <w:rPr>
          <w:rFonts w:ascii="华文仿宋" w:eastAsia="华文仿宋" w:hAnsi="华文仿宋" w:hint="eastAsia"/>
          <w:bCs/>
          <w:sz w:val="30"/>
          <w:szCs w:val="30"/>
        </w:rPr>
        <w:t>. 计算</w:t>
      </w:r>
      <w:proofErr w:type="gramStart"/>
      <w:r w:rsidRPr="00A2707E">
        <w:rPr>
          <w:rFonts w:ascii="华文仿宋" w:eastAsia="华文仿宋" w:hAnsi="华文仿宋" w:hint="eastAsia"/>
          <w:bCs/>
          <w:sz w:val="30"/>
          <w:szCs w:val="30"/>
        </w:rPr>
        <w:t>自上年</w:t>
      </w:r>
      <w:proofErr w:type="gramEnd"/>
      <w:r w:rsidRPr="00A2707E">
        <w:rPr>
          <w:rFonts w:ascii="华文仿宋" w:eastAsia="华文仿宋" w:hAnsi="华文仿宋" w:hint="eastAsia"/>
          <w:bCs/>
          <w:sz w:val="30"/>
          <w:szCs w:val="30"/>
        </w:rPr>
        <w:t>9月1日至今年8月31日期间获奖项目或参加项目，且需提供获奖证明；</w:t>
      </w:r>
    </w:p>
    <w:p w:rsidR="000C4FF6" w:rsidRPr="00A2707E" w:rsidRDefault="000C4FF6" w:rsidP="000C4FF6">
      <w:pPr>
        <w:ind w:firstLineChars="200" w:firstLine="600"/>
        <w:rPr>
          <w:rFonts w:ascii="华文仿宋" w:eastAsia="华文仿宋" w:hAnsi="华文仿宋" w:hint="eastAsia"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Cs/>
          <w:sz w:val="30"/>
          <w:szCs w:val="30"/>
        </w:rPr>
        <w:t>3.参加不同项目分别获得奖励可累计得分，但同一科研项目获得多种奖励</w:t>
      </w:r>
      <w:proofErr w:type="gramStart"/>
      <w:r w:rsidRPr="00A2707E">
        <w:rPr>
          <w:rFonts w:ascii="华文仿宋" w:eastAsia="华文仿宋" w:hAnsi="华文仿宋" w:hint="eastAsia"/>
          <w:bCs/>
          <w:sz w:val="30"/>
          <w:szCs w:val="30"/>
        </w:rPr>
        <w:t>不</w:t>
      </w:r>
      <w:proofErr w:type="gramEnd"/>
      <w:r w:rsidRPr="00A2707E">
        <w:rPr>
          <w:rFonts w:ascii="华文仿宋" w:eastAsia="华文仿宋" w:hAnsi="华文仿宋" w:hint="eastAsia"/>
          <w:bCs/>
          <w:sz w:val="30"/>
          <w:szCs w:val="30"/>
        </w:rPr>
        <w:t>累计得分，</w:t>
      </w:r>
      <w:proofErr w:type="gramStart"/>
      <w:r w:rsidRPr="00A2707E">
        <w:rPr>
          <w:rFonts w:ascii="华文仿宋" w:eastAsia="华文仿宋" w:hAnsi="华文仿宋" w:hint="eastAsia"/>
          <w:bCs/>
          <w:sz w:val="30"/>
          <w:szCs w:val="30"/>
        </w:rPr>
        <w:t>取最高</w:t>
      </w:r>
      <w:proofErr w:type="gramEnd"/>
      <w:r w:rsidRPr="00A2707E">
        <w:rPr>
          <w:rFonts w:ascii="华文仿宋" w:eastAsia="华文仿宋" w:hAnsi="华文仿宋" w:hint="eastAsia"/>
          <w:bCs/>
          <w:sz w:val="30"/>
          <w:szCs w:val="30"/>
        </w:rPr>
        <w:t>分。</w:t>
      </w:r>
    </w:p>
    <w:p w:rsidR="000C4FF6" w:rsidRPr="00A2707E" w:rsidRDefault="000C4FF6" w:rsidP="000C4FF6">
      <w:pPr>
        <w:spacing w:line="560" w:lineRule="exact"/>
        <w:ind w:firstLineChars="200" w:firstLine="601"/>
        <w:rPr>
          <w:rFonts w:ascii="华文仿宋" w:eastAsia="华文仿宋" w:hAnsi="华文仿宋" w:hint="eastAsia"/>
          <w:b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/>
          <w:bCs/>
          <w:sz w:val="30"/>
          <w:szCs w:val="30"/>
        </w:rPr>
        <w:t>三、申请专利计分办法</w:t>
      </w:r>
    </w:p>
    <w:tbl>
      <w:tblPr>
        <w:tblW w:w="86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252"/>
      </w:tblGrid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5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专利申请人排序</w:t>
            </w:r>
          </w:p>
        </w:tc>
        <w:tc>
          <w:tcPr>
            <w:tcW w:w="4252" w:type="dxa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申请专利得分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5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第一申请人</w:t>
            </w:r>
          </w:p>
        </w:tc>
        <w:tc>
          <w:tcPr>
            <w:tcW w:w="4252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15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5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第二申请人</w:t>
            </w:r>
          </w:p>
        </w:tc>
        <w:tc>
          <w:tcPr>
            <w:tcW w:w="4252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10</w:t>
            </w:r>
          </w:p>
        </w:tc>
      </w:tr>
      <w:tr w:rsidR="000C4FF6" w:rsidRPr="00A2707E" w:rsidTr="00534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5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第三申请人</w:t>
            </w:r>
          </w:p>
        </w:tc>
        <w:tc>
          <w:tcPr>
            <w:tcW w:w="4252" w:type="dxa"/>
            <w:vAlign w:val="center"/>
          </w:tcPr>
          <w:p w:rsidR="000C4FF6" w:rsidRPr="00A2707E" w:rsidRDefault="000C4FF6" w:rsidP="00534837">
            <w:pPr>
              <w:jc w:val="center"/>
              <w:rPr>
                <w:rFonts w:ascii="华文仿宋" w:eastAsia="华文仿宋" w:hAnsi="华文仿宋" w:hint="eastAsia"/>
                <w:bCs/>
                <w:sz w:val="30"/>
                <w:szCs w:val="30"/>
              </w:rPr>
            </w:pPr>
            <w:r w:rsidRPr="00A2707E"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5</w:t>
            </w:r>
          </w:p>
        </w:tc>
      </w:tr>
    </w:tbl>
    <w:p w:rsidR="000C4FF6" w:rsidRPr="00A2707E" w:rsidRDefault="000C4FF6" w:rsidP="000C4FF6">
      <w:pPr>
        <w:rPr>
          <w:rFonts w:ascii="华文仿宋" w:eastAsia="华文仿宋" w:hAnsi="华文仿宋" w:hint="eastAsia"/>
          <w:bCs/>
          <w:sz w:val="30"/>
          <w:szCs w:val="30"/>
        </w:rPr>
      </w:pPr>
    </w:p>
    <w:p w:rsidR="000C4FF6" w:rsidRPr="00A2707E" w:rsidRDefault="000C4FF6" w:rsidP="000C4FF6">
      <w:pPr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Cs/>
          <w:sz w:val="30"/>
          <w:szCs w:val="30"/>
        </w:rPr>
        <w:t>注</w:t>
      </w:r>
      <w:r w:rsidRPr="00A2707E">
        <w:rPr>
          <w:rFonts w:ascii="华文仿宋" w:eastAsia="华文仿宋" w:hAnsi="华文仿宋" w:hint="eastAsia"/>
          <w:sz w:val="28"/>
          <w:szCs w:val="28"/>
        </w:rPr>
        <w:t>：</w:t>
      </w:r>
      <w:r w:rsidRPr="00A2707E">
        <w:rPr>
          <w:rFonts w:ascii="华文仿宋" w:eastAsia="华文仿宋" w:hAnsi="华文仿宋" w:hint="eastAsia"/>
          <w:bCs/>
          <w:sz w:val="30"/>
          <w:szCs w:val="30"/>
        </w:rPr>
        <w:t>1.若导师为第一申请人，本人为第二申请人可视同第一申请人；</w:t>
      </w:r>
    </w:p>
    <w:p w:rsidR="000C4FF6" w:rsidRPr="00A2707E" w:rsidRDefault="000C4FF6" w:rsidP="000C4FF6">
      <w:pPr>
        <w:ind w:firstLineChars="200" w:firstLine="600"/>
        <w:jc w:val="left"/>
        <w:rPr>
          <w:rFonts w:ascii="华文仿宋" w:eastAsia="华文仿宋" w:hAnsi="华文仿宋" w:hint="eastAsia"/>
          <w:bCs/>
          <w:sz w:val="30"/>
          <w:szCs w:val="30"/>
        </w:rPr>
      </w:pPr>
      <w:r w:rsidRPr="00A2707E">
        <w:rPr>
          <w:rFonts w:ascii="华文仿宋" w:eastAsia="华文仿宋" w:hAnsi="华文仿宋" w:hint="eastAsia"/>
          <w:bCs/>
          <w:sz w:val="30"/>
          <w:szCs w:val="30"/>
        </w:rPr>
        <w:t>2.排名为第四及以后的，不予计分。</w:t>
      </w:r>
      <w:bookmarkStart w:id="0" w:name="_GoBack"/>
      <w:bookmarkEnd w:id="0"/>
    </w:p>
    <w:p w:rsidR="000C4FF6" w:rsidRPr="00A2707E" w:rsidRDefault="000C4FF6" w:rsidP="000C4FF6">
      <w:pPr>
        <w:jc w:val="center"/>
        <w:rPr>
          <w:rFonts w:ascii="华文仿宋" w:eastAsia="华文仿宋" w:hAnsi="华文仿宋" w:hint="eastAsia"/>
          <w:bCs/>
          <w:sz w:val="30"/>
          <w:szCs w:val="30"/>
        </w:rPr>
      </w:pPr>
    </w:p>
    <w:p w:rsidR="000C4FF6" w:rsidRPr="00A2707E" w:rsidRDefault="000C4FF6" w:rsidP="000C4FF6">
      <w:pPr>
        <w:spacing w:beforeLines="50" w:before="156" w:after="360"/>
        <w:rPr>
          <w:rFonts w:ascii="华文仿宋" w:eastAsia="华文仿宋" w:hAnsi="华文仿宋" w:hint="eastAsia"/>
        </w:rPr>
      </w:pPr>
    </w:p>
    <w:p w:rsidR="00A50831" w:rsidRPr="000C4FF6" w:rsidRDefault="00F01CE7"/>
    <w:sectPr w:rsidR="00A50831" w:rsidRPr="000C4FF6" w:rsidSect="000C4FF6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E7" w:rsidRDefault="00F01CE7" w:rsidP="000C4FF6">
      <w:r>
        <w:separator/>
      </w:r>
    </w:p>
  </w:endnote>
  <w:endnote w:type="continuationSeparator" w:id="0">
    <w:p w:rsidR="00F01CE7" w:rsidRDefault="00F01CE7" w:rsidP="000C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E7" w:rsidRDefault="00F01CE7" w:rsidP="000C4FF6">
      <w:r>
        <w:separator/>
      </w:r>
    </w:p>
  </w:footnote>
  <w:footnote w:type="continuationSeparator" w:id="0">
    <w:p w:rsidR="00F01CE7" w:rsidRDefault="00F01CE7" w:rsidP="000C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34"/>
    <w:rsid w:val="000C4FF6"/>
    <w:rsid w:val="008210AC"/>
    <w:rsid w:val="00853634"/>
    <w:rsid w:val="00970ACF"/>
    <w:rsid w:val="00F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F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F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F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</Words>
  <Characters>711</Characters>
  <Application>Microsoft Office Word</Application>
  <DocSecurity>0</DocSecurity>
  <Lines>5</Lines>
  <Paragraphs>1</Paragraphs>
  <ScaleCrop>false</ScaleCrop>
  <Company>Lenovo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2016-06-13T09:04:00Z</dcterms:created>
  <dcterms:modified xsi:type="dcterms:W3CDTF">2016-06-13T09:12:00Z</dcterms:modified>
</cp:coreProperties>
</file>