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92" w:rsidRPr="00B217F6" w:rsidRDefault="00BD2192" w:rsidP="006A315C">
      <w:pPr>
        <w:widowControl/>
        <w:jc w:val="left"/>
        <w:rPr>
          <w:rFonts w:ascii="宋体" w:hAnsi="宋体"/>
          <w:b/>
          <w:sz w:val="24"/>
        </w:rPr>
      </w:pPr>
      <w:r w:rsidRPr="00B217F6">
        <w:rPr>
          <w:rFonts w:ascii="宋体" w:hAnsi="宋体" w:hint="eastAsia"/>
          <w:b/>
          <w:sz w:val="24"/>
        </w:rPr>
        <w:t>附件</w:t>
      </w:r>
      <w:r>
        <w:rPr>
          <w:rFonts w:ascii="宋体" w:hAnsi="宋体" w:hint="eastAsia"/>
          <w:b/>
          <w:sz w:val="24"/>
        </w:rPr>
        <w:t>1</w:t>
      </w:r>
      <w:r w:rsidRPr="00B217F6">
        <w:rPr>
          <w:rFonts w:ascii="宋体" w:hAnsi="宋体" w:hint="eastAsia"/>
          <w:b/>
          <w:sz w:val="24"/>
        </w:rPr>
        <w:t>：</w:t>
      </w:r>
    </w:p>
    <w:p w:rsidR="00BD2192" w:rsidRPr="008B1DA9" w:rsidRDefault="00BD2192" w:rsidP="00BD2192">
      <w:pPr>
        <w:spacing w:line="560" w:lineRule="exact"/>
        <w:jc w:val="center"/>
        <w:rPr>
          <w:rFonts w:ascii="宋体" w:hAnsi="宋体"/>
          <w:b/>
          <w:sz w:val="36"/>
          <w:szCs w:val="36"/>
        </w:rPr>
      </w:pPr>
      <w:r w:rsidRPr="008B1DA9">
        <w:rPr>
          <w:rFonts w:ascii="宋体" w:hAnsi="宋体" w:hint="eastAsia"/>
          <w:b/>
          <w:sz w:val="36"/>
          <w:szCs w:val="36"/>
        </w:rPr>
        <w:t>中西部地区和艰苦边远地区的界定、基层单位说明</w:t>
      </w:r>
    </w:p>
    <w:p w:rsidR="00BD2192" w:rsidRDefault="00BD2192" w:rsidP="00BD2192">
      <w:pPr>
        <w:spacing w:line="560" w:lineRule="exact"/>
        <w:ind w:firstLineChars="200" w:firstLine="600"/>
        <w:rPr>
          <w:rFonts w:ascii="仿宋" w:eastAsia="仿宋" w:hAnsi="仿宋"/>
          <w:sz w:val="30"/>
          <w:szCs w:val="30"/>
        </w:rPr>
      </w:pPr>
      <w:r>
        <w:rPr>
          <w:rFonts w:ascii="仿宋" w:eastAsia="仿宋" w:hAnsi="仿宋" w:hint="eastAsia"/>
          <w:sz w:val="30"/>
          <w:szCs w:val="30"/>
        </w:rPr>
        <w:t>根据</w:t>
      </w:r>
      <w:r w:rsidRPr="008B1DA9">
        <w:rPr>
          <w:rFonts w:ascii="仿宋" w:eastAsia="仿宋" w:hAnsi="仿宋" w:hint="eastAsia"/>
          <w:sz w:val="30"/>
          <w:szCs w:val="30"/>
        </w:rPr>
        <w:t>《高等学校毕业生学费和国家助学贷款代偿暂行办法》（财教[2009]15</w:t>
      </w:r>
      <w:r>
        <w:rPr>
          <w:rFonts w:ascii="仿宋" w:eastAsia="仿宋" w:hAnsi="仿宋" w:hint="eastAsia"/>
          <w:sz w:val="30"/>
          <w:szCs w:val="30"/>
        </w:rPr>
        <w:t>号）及</w:t>
      </w:r>
      <w:r w:rsidR="00400A02">
        <w:rPr>
          <w:rFonts w:ascii="仿宋" w:eastAsia="仿宋" w:hAnsi="仿宋" w:hint="eastAsia"/>
          <w:sz w:val="30"/>
          <w:szCs w:val="30"/>
        </w:rPr>
        <w:t>有关文件</w:t>
      </w:r>
      <w:bookmarkStart w:id="0" w:name="_GoBack"/>
      <w:bookmarkEnd w:id="0"/>
      <w:r>
        <w:rPr>
          <w:rFonts w:ascii="仿宋" w:eastAsia="仿宋" w:hAnsi="仿宋" w:hint="eastAsia"/>
          <w:sz w:val="30"/>
          <w:szCs w:val="30"/>
        </w:rPr>
        <w:t>规定：</w:t>
      </w:r>
    </w:p>
    <w:p w:rsidR="00BD2192" w:rsidRPr="008B1DA9" w:rsidRDefault="00BD2192" w:rsidP="00BD2192">
      <w:pPr>
        <w:spacing w:line="560" w:lineRule="exact"/>
        <w:ind w:firstLineChars="200" w:firstLine="600"/>
        <w:rPr>
          <w:rFonts w:ascii="仿宋" w:eastAsia="仿宋" w:hAnsi="仿宋"/>
          <w:sz w:val="30"/>
          <w:szCs w:val="30"/>
        </w:rPr>
      </w:pPr>
      <w:r w:rsidRPr="008B1DA9">
        <w:rPr>
          <w:rFonts w:ascii="仿宋" w:eastAsia="仿宋" w:hAnsi="仿宋"/>
          <w:sz w:val="30"/>
          <w:szCs w:val="30"/>
        </w:rPr>
        <w:t>西部地区是指</w:t>
      </w:r>
      <w:hyperlink r:id="rId9" w:tgtFrame="_blank" w:history="1">
        <w:r w:rsidRPr="008B1DA9">
          <w:rPr>
            <w:rFonts w:ascii="仿宋" w:eastAsia="仿宋" w:hAnsi="仿宋"/>
            <w:sz w:val="30"/>
            <w:szCs w:val="30"/>
          </w:rPr>
          <w:t>西藏</w:t>
        </w:r>
      </w:hyperlink>
      <w:r w:rsidRPr="008B1DA9">
        <w:rPr>
          <w:rFonts w:ascii="仿宋" w:eastAsia="仿宋" w:hAnsi="仿宋"/>
          <w:sz w:val="30"/>
          <w:szCs w:val="30"/>
        </w:rPr>
        <w:t>、内蒙古、广西、</w:t>
      </w:r>
      <w:hyperlink r:id="rId10" w:tgtFrame="_blank" w:history="1">
        <w:r w:rsidRPr="008B1DA9">
          <w:rPr>
            <w:rFonts w:ascii="仿宋" w:eastAsia="仿宋" w:hAnsi="仿宋"/>
            <w:sz w:val="30"/>
            <w:szCs w:val="30"/>
          </w:rPr>
          <w:t>重庆</w:t>
        </w:r>
      </w:hyperlink>
      <w:r w:rsidRPr="008B1DA9">
        <w:rPr>
          <w:rFonts w:ascii="仿宋" w:eastAsia="仿宋" w:hAnsi="仿宋"/>
          <w:sz w:val="30"/>
          <w:szCs w:val="30"/>
        </w:rPr>
        <w:t>、四川、</w:t>
      </w:r>
      <w:hyperlink r:id="rId11" w:tgtFrame="_blank" w:history="1">
        <w:r w:rsidRPr="008B1DA9">
          <w:rPr>
            <w:rFonts w:ascii="仿宋" w:eastAsia="仿宋" w:hAnsi="仿宋"/>
            <w:sz w:val="30"/>
            <w:szCs w:val="30"/>
          </w:rPr>
          <w:t>贵州</w:t>
        </w:r>
      </w:hyperlink>
      <w:r w:rsidRPr="008B1DA9">
        <w:rPr>
          <w:rFonts w:ascii="仿宋" w:eastAsia="仿宋" w:hAnsi="仿宋"/>
          <w:sz w:val="30"/>
          <w:szCs w:val="30"/>
        </w:rPr>
        <w:t>、云南、陕西、</w:t>
      </w:r>
      <w:hyperlink r:id="rId12" w:tgtFrame="_blank" w:history="1">
        <w:r w:rsidRPr="008B1DA9">
          <w:rPr>
            <w:rFonts w:ascii="仿宋" w:eastAsia="仿宋" w:hAnsi="仿宋"/>
            <w:sz w:val="30"/>
            <w:szCs w:val="30"/>
          </w:rPr>
          <w:t>甘肃</w:t>
        </w:r>
      </w:hyperlink>
      <w:r w:rsidRPr="008B1DA9">
        <w:rPr>
          <w:rFonts w:ascii="仿宋" w:eastAsia="仿宋" w:hAnsi="仿宋"/>
          <w:sz w:val="30"/>
          <w:szCs w:val="30"/>
        </w:rPr>
        <w:t>、青海、</w:t>
      </w:r>
      <w:hyperlink r:id="rId13" w:tgtFrame="_blank" w:history="1">
        <w:r w:rsidRPr="008B1DA9">
          <w:rPr>
            <w:rFonts w:ascii="仿宋" w:eastAsia="仿宋" w:hAnsi="仿宋"/>
            <w:sz w:val="30"/>
            <w:szCs w:val="30"/>
          </w:rPr>
          <w:t>宁夏</w:t>
        </w:r>
      </w:hyperlink>
      <w:r w:rsidRPr="008B1DA9">
        <w:rPr>
          <w:rFonts w:ascii="仿宋" w:eastAsia="仿宋" w:hAnsi="仿宋"/>
          <w:sz w:val="30"/>
          <w:szCs w:val="30"/>
        </w:rPr>
        <w:t>、新疆等12个省（自治区、直辖市）。中部地区是指</w:t>
      </w:r>
      <w:hyperlink r:id="rId14" w:tgtFrame="_blank" w:history="1">
        <w:r w:rsidRPr="008B1DA9">
          <w:rPr>
            <w:rFonts w:ascii="仿宋" w:eastAsia="仿宋" w:hAnsi="仿宋"/>
            <w:sz w:val="30"/>
            <w:szCs w:val="30"/>
          </w:rPr>
          <w:t>河北</w:t>
        </w:r>
      </w:hyperlink>
      <w:r w:rsidRPr="008B1DA9">
        <w:rPr>
          <w:rFonts w:ascii="仿宋" w:eastAsia="仿宋" w:hAnsi="仿宋"/>
          <w:sz w:val="30"/>
          <w:szCs w:val="30"/>
        </w:rPr>
        <w:t>、山西、</w:t>
      </w:r>
      <w:hyperlink r:id="rId15" w:tgtFrame="_blank" w:history="1">
        <w:r w:rsidRPr="008B1DA9">
          <w:rPr>
            <w:rFonts w:ascii="仿宋" w:eastAsia="仿宋" w:hAnsi="仿宋"/>
            <w:sz w:val="30"/>
            <w:szCs w:val="30"/>
          </w:rPr>
          <w:t>吉林</w:t>
        </w:r>
      </w:hyperlink>
      <w:r w:rsidRPr="008B1DA9">
        <w:rPr>
          <w:rFonts w:ascii="仿宋" w:eastAsia="仿宋" w:hAnsi="仿宋"/>
          <w:sz w:val="30"/>
          <w:szCs w:val="30"/>
        </w:rPr>
        <w:t>、黑龙江、</w:t>
      </w:r>
      <w:hyperlink r:id="rId16" w:tgtFrame="_blank" w:history="1">
        <w:r w:rsidRPr="008B1DA9">
          <w:rPr>
            <w:rFonts w:ascii="仿宋" w:eastAsia="仿宋" w:hAnsi="仿宋"/>
            <w:sz w:val="30"/>
            <w:szCs w:val="30"/>
          </w:rPr>
          <w:t>安徽</w:t>
        </w:r>
      </w:hyperlink>
      <w:r w:rsidRPr="008B1DA9">
        <w:rPr>
          <w:rFonts w:ascii="仿宋" w:eastAsia="仿宋" w:hAnsi="仿宋"/>
          <w:sz w:val="30"/>
          <w:szCs w:val="30"/>
        </w:rPr>
        <w:t>、江西、</w:t>
      </w:r>
      <w:hyperlink r:id="rId17" w:tgtFrame="_blank" w:history="1">
        <w:r w:rsidRPr="008B1DA9">
          <w:rPr>
            <w:rFonts w:ascii="仿宋" w:eastAsia="仿宋" w:hAnsi="仿宋"/>
            <w:sz w:val="30"/>
            <w:szCs w:val="30"/>
          </w:rPr>
          <w:t>河南</w:t>
        </w:r>
      </w:hyperlink>
      <w:r w:rsidRPr="008B1DA9">
        <w:rPr>
          <w:rFonts w:ascii="仿宋" w:eastAsia="仿宋" w:hAnsi="仿宋"/>
          <w:sz w:val="30"/>
          <w:szCs w:val="30"/>
        </w:rPr>
        <w:t>、湖北、</w:t>
      </w:r>
      <w:hyperlink r:id="rId18" w:tgtFrame="_blank" w:history="1">
        <w:r w:rsidRPr="008B1DA9">
          <w:rPr>
            <w:rFonts w:ascii="仿宋" w:eastAsia="仿宋" w:hAnsi="仿宋"/>
            <w:sz w:val="30"/>
            <w:szCs w:val="30"/>
          </w:rPr>
          <w:t>湖南</w:t>
        </w:r>
      </w:hyperlink>
      <w:r w:rsidRPr="008B1DA9">
        <w:rPr>
          <w:rFonts w:ascii="仿宋" w:eastAsia="仿宋" w:hAnsi="仿宋"/>
          <w:sz w:val="30"/>
          <w:szCs w:val="30"/>
        </w:rPr>
        <w:t>、海南等10个省。</w:t>
      </w:r>
    </w:p>
    <w:p w:rsidR="00BD2192" w:rsidRDefault="00BD2192" w:rsidP="00BD2192">
      <w:pPr>
        <w:spacing w:line="560" w:lineRule="exact"/>
        <w:ind w:firstLineChars="200" w:firstLine="600"/>
        <w:rPr>
          <w:rFonts w:ascii="仿宋" w:eastAsia="仿宋" w:hAnsi="仿宋"/>
          <w:sz w:val="30"/>
          <w:szCs w:val="30"/>
        </w:rPr>
      </w:pPr>
      <w:r w:rsidRPr="008B1DA9">
        <w:rPr>
          <w:rFonts w:ascii="仿宋" w:eastAsia="仿宋" w:hAnsi="仿宋"/>
          <w:sz w:val="30"/>
          <w:szCs w:val="30"/>
        </w:rPr>
        <w:t>艰苦边远地区是指除上述地区外，国务院规定的艰苦边远地区。</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t>基层单位包含两类：</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t>第一类是中西部地区和艰苦边远地区县以下机关、企事业单位，主要指乡（镇）政府机关、农村中小学、国有农（牧、林）场、农业技术推广站、畜牧兽医站、乡镇卫生院、计划生育服务站、乡镇文化站、乡镇企业等。县城中学、县城医院以及</w:t>
      </w:r>
      <w:r w:rsidRPr="007D4FB3">
        <w:rPr>
          <w:rFonts w:ascii="仿宋" w:eastAsia="仿宋" w:hAnsi="仿宋" w:hint="eastAsia"/>
          <w:b/>
          <w:sz w:val="30"/>
          <w:szCs w:val="30"/>
        </w:rPr>
        <w:t>县政府派出街道（社区）</w:t>
      </w:r>
      <w:r w:rsidRPr="007D4FB3">
        <w:rPr>
          <w:rFonts w:ascii="仿宋" w:eastAsia="仿宋" w:hAnsi="仿宋" w:hint="eastAsia"/>
          <w:sz w:val="30"/>
          <w:szCs w:val="30"/>
        </w:rPr>
        <w:t>等可以纳入补偿代偿申请范围。</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t>第二类是工作现场地处中西部地区和艰苦边远地区县以下的中央单位艰苦行业生产第一线，主要指气象、地震、地质、水电施工、煤炭、石油、航海、核工业等艰苦行业生产第一线。因上述行业分布广、地区跨度大及流动作业性强，工作现场可以包含中西部地区和艰苦边远地区县政府所在地。</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lastRenderedPageBreak/>
        <w:t>通讯、金融、烟酒等行业不属于补偿代偿申请范围。工作单位或现场在县政府所属局委办等机关单位、地级市市辖区及以上城市所辖街道（社区）的，不在补偿代偿申请范围。</w:t>
      </w:r>
    </w:p>
    <w:p w:rsidR="00BD2192" w:rsidRPr="007D4FB3" w:rsidRDefault="00BD2192" w:rsidP="00BD2192">
      <w:pPr>
        <w:spacing w:line="560" w:lineRule="exact"/>
        <w:ind w:firstLineChars="200" w:firstLine="600"/>
        <w:rPr>
          <w:rFonts w:ascii="仿宋" w:eastAsia="仿宋" w:hAnsi="仿宋"/>
          <w:sz w:val="30"/>
          <w:szCs w:val="30"/>
        </w:rPr>
      </w:pPr>
      <w:r w:rsidRPr="007D4FB3">
        <w:rPr>
          <w:rFonts w:ascii="仿宋" w:eastAsia="仿宋" w:hAnsi="仿宋" w:hint="eastAsia"/>
          <w:sz w:val="30"/>
          <w:szCs w:val="30"/>
        </w:rPr>
        <w:t>西藏自治区除拉萨市市辖区外可以报送。</w:t>
      </w:r>
    </w:p>
    <w:p w:rsidR="004A518B" w:rsidRDefault="004A518B" w:rsidP="004A518B">
      <w:pPr>
        <w:spacing w:line="560" w:lineRule="exact"/>
        <w:rPr>
          <w:rFonts w:ascii="仿宋" w:eastAsia="仿宋" w:hAnsi="仿宋"/>
          <w:sz w:val="30"/>
          <w:szCs w:val="30"/>
        </w:rPr>
      </w:pPr>
    </w:p>
    <w:p w:rsidR="004A518B" w:rsidRDefault="004A518B" w:rsidP="004A518B">
      <w:pPr>
        <w:spacing w:line="560" w:lineRule="exact"/>
        <w:rPr>
          <w:rFonts w:ascii="仿宋" w:eastAsia="仿宋" w:hAnsi="仿宋"/>
          <w:sz w:val="30"/>
          <w:szCs w:val="30"/>
        </w:rPr>
      </w:pPr>
    </w:p>
    <w:p w:rsidR="004A518B" w:rsidRPr="004A518B" w:rsidRDefault="004A518B" w:rsidP="004A518B">
      <w:pPr>
        <w:spacing w:line="560" w:lineRule="exact"/>
        <w:rPr>
          <w:rFonts w:ascii="仿宋" w:eastAsia="仿宋" w:hAnsi="仿宋"/>
          <w:b/>
          <w:sz w:val="30"/>
          <w:szCs w:val="30"/>
        </w:rPr>
      </w:pPr>
      <w:r w:rsidRPr="004A518B">
        <w:rPr>
          <w:rFonts w:ascii="仿宋" w:eastAsia="仿宋" w:hAnsi="仿宋" w:hint="eastAsia"/>
          <w:b/>
          <w:sz w:val="30"/>
          <w:szCs w:val="30"/>
        </w:rPr>
        <w:t>特殊说明：</w:t>
      </w:r>
    </w:p>
    <w:p w:rsidR="004A518B" w:rsidRPr="004A518B" w:rsidRDefault="004A518B" w:rsidP="004A518B">
      <w:pPr>
        <w:spacing w:line="560" w:lineRule="exact"/>
        <w:ind w:firstLineChars="200" w:firstLine="600"/>
        <w:rPr>
          <w:rFonts w:ascii="仿宋" w:eastAsia="仿宋" w:hAnsi="仿宋"/>
          <w:sz w:val="30"/>
          <w:szCs w:val="30"/>
        </w:rPr>
      </w:pPr>
      <w:r w:rsidRPr="004A518B">
        <w:rPr>
          <w:rFonts w:ascii="仿宋" w:eastAsia="仿宋" w:hAnsi="仿宋" w:hint="eastAsia"/>
          <w:sz w:val="30"/>
          <w:szCs w:val="30"/>
        </w:rPr>
        <w:t>1.在县级政府派出的街道(社区)从事社会管理工作可以纳入补偿代偿申请范围，但不包括市辖区所辖的街道、社区（村）。</w:t>
      </w:r>
    </w:p>
    <w:p w:rsidR="00BD2192" w:rsidRPr="00BD2192" w:rsidRDefault="004A518B" w:rsidP="00306A39">
      <w:pPr>
        <w:spacing w:line="560" w:lineRule="exact"/>
        <w:ind w:firstLineChars="200" w:firstLine="600"/>
        <w:rPr>
          <w:rFonts w:ascii="仿宋" w:eastAsia="仿宋" w:hAnsi="仿宋"/>
          <w:sz w:val="30"/>
          <w:szCs w:val="30"/>
        </w:rPr>
      </w:pPr>
      <w:r w:rsidRPr="004A518B">
        <w:rPr>
          <w:rFonts w:ascii="仿宋" w:eastAsia="仿宋" w:hAnsi="仿宋" w:hint="eastAsia"/>
          <w:sz w:val="30"/>
          <w:szCs w:val="30"/>
        </w:rPr>
        <w:t>2.需要说明的是，就业单位或工作现场在市辖区街道（含社区/村）的，除特殊情况外，一般不满足代偿申请要求。特殊情况指工作的街道（社区）为新拆分或合并成立以及现场在具体的勘探（采油）大队生产一线等情形。特殊情况应提供详细的说明材料以便审查时酌情考虑。</w:t>
      </w:r>
    </w:p>
    <w:sectPr w:rsidR="00BD2192" w:rsidRPr="00BD2192" w:rsidSect="00306A39">
      <w:headerReference w:type="default" r:id="rId19"/>
      <w:footerReference w:type="even" r:id="rId20"/>
      <w:footerReference w:type="default" r:id="rId21"/>
      <w:pgSz w:w="11906" w:h="16838"/>
      <w:pgMar w:top="1440" w:right="1800" w:bottom="1440" w:left="1800" w:header="1134"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61" w:rsidRDefault="00BF1F61">
      <w:r>
        <w:separator/>
      </w:r>
    </w:p>
  </w:endnote>
  <w:endnote w:type="continuationSeparator" w:id="0">
    <w:p w:rsidR="00BF1F61" w:rsidRDefault="00BF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89" w:rsidRDefault="001D786F" w:rsidP="00D62BEC">
    <w:pPr>
      <w:pStyle w:val="a6"/>
      <w:framePr w:wrap="around" w:vAnchor="text" w:hAnchor="margin" w:xAlign="center" w:y="1"/>
      <w:rPr>
        <w:rStyle w:val="a7"/>
      </w:rPr>
    </w:pPr>
    <w:r>
      <w:rPr>
        <w:rStyle w:val="a7"/>
      </w:rPr>
      <w:fldChar w:fldCharType="begin"/>
    </w:r>
    <w:r w:rsidR="008F4489">
      <w:rPr>
        <w:rStyle w:val="a7"/>
      </w:rPr>
      <w:instrText xml:space="preserve">PAGE  </w:instrText>
    </w:r>
    <w:r>
      <w:rPr>
        <w:rStyle w:val="a7"/>
      </w:rPr>
      <w:fldChar w:fldCharType="end"/>
    </w:r>
  </w:p>
  <w:p w:rsidR="008F4489" w:rsidRDefault="008F44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89" w:rsidRDefault="001D786F" w:rsidP="00D62BEC">
    <w:pPr>
      <w:pStyle w:val="a6"/>
      <w:framePr w:wrap="around" w:vAnchor="text" w:hAnchor="margin" w:xAlign="center" w:y="1"/>
      <w:rPr>
        <w:rStyle w:val="a7"/>
      </w:rPr>
    </w:pPr>
    <w:r>
      <w:rPr>
        <w:rStyle w:val="a7"/>
      </w:rPr>
      <w:fldChar w:fldCharType="begin"/>
    </w:r>
    <w:r w:rsidR="008F4489">
      <w:rPr>
        <w:rStyle w:val="a7"/>
      </w:rPr>
      <w:instrText xml:space="preserve">PAGE  </w:instrText>
    </w:r>
    <w:r>
      <w:rPr>
        <w:rStyle w:val="a7"/>
      </w:rPr>
      <w:fldChar w:fldCharType="separate"/>
    </w:r>
    <w:r w:rsidR="00400A02">
      <w:rPr>
        <w:rStyle w:val="a7"/>
        <w:noProof/>
      </w:rPr>
      <w:t>2</w:t>
    </w:r>
    <w:r>
      <w:rPr>
        <w:rStyle w:val="a7"/>
      </w:rPr>
      <w:fldChar w:fldCharType="end"/>
    </w:r>
  </w:p>
  <w:p w:rsidR="008F4489" w:rsidRDefault="008F44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61" w:rsidRDefault="00BF1F61">
      <w:r>
        <w:separator/>
      </w:r>
    </w:p>
  </w:footnote>
  <w:footnote w:type="continuationSeparator" w:id="0">
    <w:p w:rsidR="00BF1F61" w:rsidRDefault="00BF1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89" w:rsidRDefault="008F4489" w:rsidP="00333A6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B0071"/>
    <w:multiLevelType w:val="hybridMultilevel"/>
    <w:tmpl w:val="86CCD810"/>
    <w:lvl w:ilvl="0" w:tplc="AD80AD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64DA5E3D"/>
    <w:multiLevelType w:val="hybridMultilevel"/>
    <w:tmpl w:val="B3508A38"/>
    <w:lvl w:ilvl="0" w:tplc="C5AE4C98">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67DB1262"/>
    <w:multiLevelType w:val="hybridMultilevel"/>
    <w:tmpl w:val="7958C4C0"/>
    <w:lvl w:ilvl="0" w:tplc="D83C1AFC">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3A40"/>
    <w:rsid w:val="00004A0B"/>
    <w:rsid w:val="00004A7C"/>
    <w:rsid w:val="00004A7E"/>
    <w:rsid w:val="000141C5"/>
    <w:rsid w:val="000143FE"/>
    <w:rsid w:val="0001668F"/>
    <w:rsid w:val="000207DF"/>
    <w:rsid w:val="00021CE8"/>
    <w:rsid w:val="00022BA2"/>
    <w:rsid w:val="00023767"/>
    <w:rsid w:val="00024AF8"/>
    <w:rsid w:val="00030E99"/>
    <w:rsid w:val="0003341A"/>
    <w:rsid w:val="0003380B"/>
    <w:rsid w:val="0003554C"/>
    <w:rsid w:val="00040D3C"/>
    <w:rsid w:val="00042360"/>
    <w:rsid w:val="000444F6"/>
    <w:rsid w:val="000459B9"/>
    <w:rsid w:val="00047483"/>
    <w:rsid w:val="000477AC"/>
    <w:rsid w:val="00050DEA"/>
    <w:rsid w:val="00050F5F"/>
    <w:rsid w:val="00052E21"/>
    <w:rsid w:val="000561D4"/>
    <w:rsid w:val="00066F88"/>
    <w:rsid w:val="00067D6A"/>
    <w:rsid w:val="00072A60"/>
    <w:rsid w:val="00081B88"/>
    <w:rsid w:val="000841B9"/>
    <w:rsid w:val="00085992"/>
    <w:rsid w:val="00085CFA"/>
    <w:rsid w:val="00086EF0"/>
    <w:rsid w:val="0009580A"/>
    <w:rsid w:val="000A2C86"/>
    <w:rsid w:val="000A43D2"/>
    <w:rsid w:val="000A77C3"/>
    <w:rsid w:val="000B18C0"/>
    <w:rsid w:val="000B5FF5"/>
    <w:rsid w:val="000B79EF"/>
    <w:rsid w:val="000C349A"/>
    <w:rsid w:val="000D2F07"/>
    <w:rsid w:val="000E142D"/>
    <w:rsid w:val="000E624B"/>
    <w:rsid w:val="000F002E"/>
    <w:rsid w:val="000F277B"/>
    <w:rsid w:val="000F3294"/>
    <w:rsid w:val="000F49DB"/>
    <w:rsid w:val="000F5FBD"/>
    <w:rsid w:val="000F6CC7"/>
    <w:rsid w:val="00104BF0"/>
    <w:rsid w:val="00111E75"/>
    <w:rsid w:val="001127A0"/>
    <w:rsid w:val="001158C8"/>
    <w:rsid w:val="00116D28"/>
    <w:rsid w:val="00121279"/>
    <w:rsid w:val="00121A14"/>
    <w:rsid w:val="00122060"/>
    <w:rsid w:val="00122FE9"/>
    <w:rsid w:val="001230B3"/>
    <w:rsid w:val="00123521"/>
    <w:rsid w:val="00134155"/>
    <w:rsid w:val="00134F11"/>
    <w:rsid w:val="00141695"/>
    <w:rsid w:val="0014555B"/>
    <w:rsid w:val="00145A3F"/>
    <w:rsid w:val="001502DE"/>
    <w:rsid w:val="001504D8"/>
    <w:rsid w:val="00151E8E"/>
    <w:rsid w:val="001530E7"/>
    <w:rsid w:val="00162AE2"/>
    <w:rsid w:val="00164217"/>
    <w:rsid w:val="001661A8"/>
    <w:rsid w:val="0017716D"/>
    <w:rsid w:val="00182528"/>
    <w:rsid w:val="00183359"/>
    <w:rsid w:val="00185950"/>
    <w:rsid w:val="001864A3"/>
    <w:rsid w:val="00190AAA"/>
    <w:rsid w:val="00191951"/>
    <w:rsid w:val="00196BDD"/>
    <w:rsid w:val="00197354"/>
    <w:rsid w:val="00197806"/>
    <w:rsid w:val="001A047D"/>
    <w:rsid w:val="001A052D"/>
    <w:rsid w:val="001A06ED"/>
    <w:rsid w:val="001A26F8"/>
    <w:rsid w:val="001A2F66"/>
    <w:rsid w:val="001A6971"/>
    <w:rsid w:val="001A7345"/>
    <w:rsid w:val="001B0CE6"/>
    <w:rsid w:val="001B7165"/>
    <w:rsid w:val="001C2921"/>
    <w:rsid w:val="001C3BE4"/>
    <w:rsid w:val="001C64F9"/>
    <w:rsid w:val="001D786F"/>
    <w:rsid w:val="001D7932"/>
    <w:rsid w:val="001E2F4A"/>
    <w:rsid w:val="001E5203"/>
    <w:rsid w:val="001F1D3C"/>
    <w:rsid w:val="001F3B8A"/>
    <w:rsid w:val="00204FB1"/>
    <w:rsid w:val="002109FF"/>
    <w:rsid w:val="00213D84"/>
    <w:rsid w:val="0021637B"/>
    <w:rsid w:val="00220BCB"/>
    <w:rsid w:val="002216EF"/>
    <w:rsid w:val="00224BCC"/>
    <w:rsid w:val="0023066E"/>
    <w:rsid w:val="002334B5"/>
    <w:rsid w:val="002358A7"/>
    <w:rsid w:val="002378A8"/>
    <w:rsid w:val="00237915"/>
    <w:rsid w:val="00240958"/>
    <w:rsid w:val="00243E17"/>
    <w:rsid w:val="002456EA"/>
    <w:rsid w:val="00247B8C"/>
    <w:rsid w:val="00251DD1"/>
    <w:rsid w:val="00252119"/>
    <w:rsid w:val="00255166"/>
    <w:rsid w:val="0026002E"/>
    <w:rsid w:val="00260669"/>
    <w:rsid w:val="00260C0D"/>
    <w:rsid w:val="002617C3"/>
    <w:rsid w:val="00261878"/>
    <w:rsid w:val="00265100"/>
    <w:rsid w:val="002656B4"/>
    <w:rsid w:val="00277A57"/>
    <w:rsid w:val="00280518"/>
    <w:rsid w:val="002836B7"/>
    <w:rsid w:val="00285C44"/>
    <w:rsid w:val="002903BB"/>
    <w:rsid w:val="00290752"/>
    <w:rsid w:val="00290C31"/>
    <w:rsid w:val="00291DFD"/>
    <w:rsid w:val="00297272"/>
    <w:rsid w:val="0029755E"/>
    <w:rsid w:val="00297D9C"/>
    <w:rsid w:val="002B3B17"/>
    <w:rsid w:val="002B60EF"/>
    <w:rsid w:val="002B7752"/>
    <w:rsid w:val="002C1E86"/>
    <w:rsid w:val="002C3A40"/>
    <w:rsid w:val="002C62A1"/>
    <w:rsid w:val="002C6C58"/>
    <w:rsid w:val="002D0674"/>
    <w:rsid w:val="002D1475"/>
    <w:rsid w:val="002D3356"/>
    <w:rsid w:val="002D3626"/>
    <w:rsid w:val="002D59B7"/>
    <w:rsid w:val="002D696F"/>
    <w:rsid w:val="002E50E4"/>
    <w:rsid w:val="002F0835"/>
    <w:rsid w:val="002F0ECF"/>
    <w:rsid w:val="002F2A64"/>
    <w:rsid w:val="002F7B9E"/>
    <w:rsid w:val="00302445"/>
    <w:rsid w:val="00303324"/>
    <w:rsid w:val="00304435"/>
    <w:rsid w:val="0030508B"/>
    <w:rsid w:val="00306A39"/>
    <w:rsid w:val="00310C27"/>
    <w:rsid w:val="00311DFF"/>
    <w:rsid w:val="00317368"/>
    <w:rsid w:val="00321787"/>
    <w:rsid w:val="00321A6E"/>
    <w:rsid w:val="00325A42"/>
    <w:rsid w:val="003337F2"/>
    <w:rsid w:val="00333A63"/>
    <w:rsid w:val="00334F08"/>
    <w:rsid w:val="00360BA2"/>
    <w:rsid w:val="003637CE"/>
    <w:rsid w:val="00371D58"/>
    <w:rsid w:val="00373A5B"/>
    <w:rsid w:val="00373F0C"/>
    <w:rsid w:val="0037413E"/>
    <w:rsid w:val="00376928"/>
    <w:rsid w:val="003777CA"/>
    <w:rsid w:val="0038604B"/>
    <w:rsid w:val="00394DEE"/>
    <w:rsid w:val="003963D3"/>
    <w:rsid w:val="003A1FFC"/>
    <w:rsid w:val="003B354D"/>
    <w:rsid w:val="003B3DF3"/>
    <w:rsid w:val="003B4218"/>
    <w:rsid w:val="003D0284"/>
    <w:rsid w:val="003D4132"/>
    <w:rsid w:val="003D765F"/>
    <w:rsid w:val="003D7C20"/>
    <w:rsid w:val="003E13ED"/>
    <w:rsid w:val="003E14BF"/>
    <w:rsid w:val="003E182A"/>
    <w:rsid w:val="003E1E92"/>
    <w:rsid w:val="003E4E40"/>
    <w:rsid w:val="003F02CA"/>
    <w:rsid w:val="003F09E1"/>
    <w:rsid w:val="003F196A"/>
    <w:rsid w:val="003F6FC5"/>
    <w:rsid w:val="00400A02"/>
    <w:rsid w:val="00402448"/>
    <w:rsid w:val="00404A6F"/>
    <w:rsid w:val="004063B0"/>
    <w:rsid w:val="00412E89"/>
    <w:rsid w:val="004204D6"/>
    <w:rsid w:val="00420EE8"/>
    <w:rsid w:val="004213F3"/>
    <w:rsid w:val="00422174"/>
    <w:rsid w:val="00422177"/>
    <w:rsid w:val="00426BC6"/>
    <w:rsid w:val="00432145"/>
    <w:rsid w:val="004337AF"/>
    <w:rsid w:val="00434A98"/>
    <w:rsid w:val="004363E8"/>
    <w:rsid w:val="00440F28"/>
    <w:rsid w:val="004434A8"/>
    <w:rsid w:val="00444308"/>
    <w:rsid w:val="00447767"/>
    <w:rsid w:val="00452384"/>
    <w:rsid w:val="00455E92"/>
    <w:rsid w:val="00462CA8"/>
    <w:rsid w:val="00463375"/>
    <w:rsid w:val="00466FE8"/>
    <w:rsid w:val="00472BD7"/>
    <w:rsid w:val="00474862"/>
    <w:rsid w:val="00475646"/>
    <w:rsid w:val="00476A4A"/>
    <w:rsid w:val="004776AD"/>
    <w:rsid w:val="00477C2D"/>
    <w:rsid w:val="0048315C"/>
    <w:rsid w:val="00491FC9"/>
    <w:rsid w:val="004920BF"/>
    <w:rsid w:val="00492C5C"/>
    <w:rsid w:val="004A12B2"/>
    <w:rsid w:val="004A205A"/>
    <w:rsid w:val="004A518B"/>
    <w:rsid w:val="004A6962"/>
    <w:rsid w:val="004B0B43"/>
    <w:rsid w:val="004B32BC"/>
    <w:rsid w:val="004B5F5F"/>
    <w:rsid w:val="004B697C"/>
    <w:rsid w:val="004C0D58"/>
    <w:rsid w:val="004C2164"/>
    <w:rsid w:val="004C2BBF"/>
    <w:rsid w:val="004C5FE6"/>
    <w:rsid w:val="004C7B19"/>
    <w:rsid w:val="004D2E96"/>
    <w:rsid w:val="004E3BA1"/>
    <w:rsid w:val="004F0F12"/>
    <w:rsid w:val="004F22D2"/>
    <w:rsid w:val="004F2D79"/>
    <w:rsid w:val="004F5BD8"/>
    <w:rsid w:val="00504621"/>
    <w:rsid w:val="00507337"/>
    <w:rsid w:val="0051082C"/>
    <w:rsid w:val="00513CE1"/>
    <w:rsid w:val="0052273A"/>
    <w:rsid w:val="00522E91"/>
    <w:rsid w:val="00523BD3"/>
    <w:rsid w:val="00536C2B"/>
    <w:rsid w:val="00536C6E"/>
    <w:rsid w:val="005519F4"/>
    <w:rsid w:val="00551EE1"/>
    <w:rsid w:val="00551F77"/>
    <w:rsid w:val="00552707"/>
    <w:rsid w:val="00554911"/>
    <w:rsid w:val="005700AE"/>
    <w:rsid w:val="00571AEC"/>
    <w:rsid w:val="005727D1"/>
    <w:rsid w:val="005739C9"/>
    <w:rsid w:val="00574680"/>
    <w:rsid w:val="00580AF5"/>
    <w:rsid w:val="00580EC8"/>
    <w:rsid w:val="00581D2A"/>
    <w:rsid w:val="005860EC"/>
    <w:rsid w:val="00586951"/>
    <w:rsid w:val="00587634"/>
    <w:rsid w:val="00591DAE"/>
    <w:rsid w:val="005943E0"/>
    <w:rsid w:val="0059592F"/>
    <w:rsid w:val="005A0291"/>
    <w:rsid w:val="005A5684"/>
    <w:rsid w:val="005B656C"/>
    <w:rsid w:val="005C0249"/>
    <w:rsid w:val="005C5238"/>
    <w:rsid w:val="005C6763"/>
    <w:rsid w:val="005D1C0E"/>
    <w:rsid w:val="005D386D"/>
    <w:rsid w:val="005E03E4"/>
    <w:rsid w:val="005E166A"/>
    <w:rsid w:val="005E46F3"/>
    <w:rsid w:val="005E6F5D"/>
    <w:rsid w:val="005E7D33"/>
    <w:rsid w:val="005E7E22"/>
    <w:rsid w:val="005F04E9"/>
    <w:rsid w:val="005F0FEE"/>
    <w:rsid w:val="005F3E50"/>
    <w:rsid w:val="00603EF7"/>
    <w:rsid w:val="006067CC"/>
    <w:rsid w:val="0061067F"/>
    <w:rsid w:val="00611E19"/>
    <w:rsid w:val="006120A6"/>
    <w:rsid w:val="00612228"/>
    <w:rsid w:val="006206FE"/>
    <w:rsid w:val="00622F1F"/>
    <w:rsid w:val="00625022"/>
    <w:rsid w:val="00627B5D"/>
    <w:rsid w:val="006315A6"/>
    <w:rsid w:val="00633DC5"/>
    <w:rsid w:val="00637E44"/>
    <w:rsid w:val="00641254"/>
    <w:rsid w:val="00641471"/>
    <w:rsid w:val="00645048"/>
    <w:rsid w:val="006471CE"/>
    <w:rsid w:val="006474C7"/>
    <w:rsid w:val="006538E9"/>
    <w:rsid w:val="00654731"/>
    <w:rsid w:val="006561E7"/>
    <w:rsid w:val="00660145"/>
    <w:rsid w:val="00661568"/>
    <w:rsid w:val="00664D41"/>
    <w:rsid w:val="00667A9C"/>
    <w:rsid w:val="00670723"/>
    <w:rsid w:val="00673E8B"/>
    <w:rsid w:val="00675F5C"/>
    <w:rsid w:val="006837C7"/>
    <w:rsid w:val="00690568"/>
    <w:rsid w:val="00697D59"/>
    <w:rsid w:val="006A098B"/>
    <w:rsid w:val="006A0FAA"/>
    <w:rsid w:val="006A21DC"/>
    <w:rsid w:val="006A299C"/>
    <w:rsid w:val="006A315C"/>
    <w:rsid w:val="006A6C05"/>
    <w:rsid w:val="006A7F42"/>
    <w:rsid w:val="006B24F7"/>
    <w:rsid w:val="006B4C24"/>
    <w:rsid w:val="006B5680"/>
    <w:rsid w:val="006C40FB"/>
    <w:rsid w:val="006C4123"/>
    <w:rsid w:val="006C7CD0"/>
    <w:rsid w:val="006D2001"/>
    <w:rsid w:val="006D3600"/>
    <w:rsid w:val="006D5A69"/>
    <w:rsid w:val="006D5D37"/>
    <w:rsid w:val="006E02DB"/>
    <w:rsid w:val="006E1810"/>
    <w:rsid w:val="006E219B"/>
    <w:rsid w:val="006E2B2E"/>
    <w:rsid w:val="006E43CB"/>
    <w:rsid w:val="006F0944"/>
    <w:rsid w:val="006F28F6"/>
    <w:rsid w:val="006F3D3E"/>
    <w:rsid w:val="006F596C"/>
    <w:rsid w:val="007003B8"/>
    <w:rsid w:val="00703461"/>
    <w:rsid w:val="00712B8D"/>
    <w:rsid w:val="007145AF"/>
    <w:rsid w:val="00724DBC"/>
    <w:rsid w:val="00725A9C"/>
    <w:rsid w:val="007301A6"/>
    <w:rsid w:val="007359C3"/>
    <w:rsid w:val="00736440"/>
    <w:rsid w:val="00741AF1"/>
    <w:rsid w:val="007449F3"/>
    <w:rsid w:val="0074674C"/>
    <w:rsid w:val="007468C0"/>
    <w:rsid w:val="00747B26"/>
    <w:rsid w:val="007548D7"/>
    <w:rsid w:val="00767928"/>
    <w:rsid w:val="00771439"/>
    <w:rsid w:val="00772648"/>
    <w:rsid w:val="00774270"/>
    <w:rsid w:val="00783855"/>
    <w:rsid w:val="00785B80"/>
    <w:rsid w:val="0078797F"/>
    <w:rsid w:val="00790093"/>
    <w:rsid w:val="00792397"/>
    <w:rsid w:val="00792DE0"/>
    <w:rsid w:val="00793771"/>
    <w:rsid w:val="00793A26"/>
    <w:rsid w:val="00797AA5"/>
    <w:rsid w:val="007A1914"/>
    <w:rsid w:val="007A1D29"/>
    <w:rsid w:val="007A4AB2"/>
    <w:rsid w:val="007B47FD"/>
    <w:rsid w:val="007B48DE"/>
    <w:rsid w:val="007B49DD"/>
    <w:rsid w:val="007C267F"/>
    <w:rsid w:val="007C2DC8"/>
    <w:rsid w:val="007C2E1B"/>
    <w:rsid w:val="007C407D"/>
    <w:rsid w:val="007E6E97"/>
    <w:rsid w:val="007F129B"/>
    <w:rsid w:val="007F1A91"/>
    <w:rsid w:val="007F24F8"/>
    <w:rsid w:val="007F7640"/>
    <w:rsid w:val="008003D4"/>
    <w:rsid w:val="0080057D"/>
    <w:rsid w:val="00801AAB"/>
    <w:rsid w:val="00804F18"/>
    <w:rsid w:val="008069B8"/>
    <w:rsid w:val="00810B73"/>
    <w:rsid w:val="00811B6F"/>
    <w:rsid w:val="00811D6D"/>
    <w:rsid w:val="0081669D"/>
    <w:rsid w:val="0081769A"/>
    <w:rsid w:val="00820947"/>
    <w:rsid w:val="008235F3"/>
    <w:rsid w:val="00823ED1"/>
    <w:rsid w:val="00824E97"/>
    <w:rsid w:val="0083293B"/>
    <w:rsid w:val="00832FFC"/>
    <w:rsid w:val="00842E17"/>
    <w:rsid w:val="00844F39"/>
    <w:rsid w:val="00845810"/>
    <w:rsid w:val="00851131"/>
    <w:rsid w:val="00851D46"/>
    <w:rsid w:val="0085294C"/>
    <w:rsid w:val="008604F7"/>
    <w:rsid w:val="00860E6E"/>
    <w:rsid w:val="008610BA"/>
    <w:rsid w:val="008614FC"/>
    <w:rsid w:val="00862B04"/>
    <w:rsid w:val="008631B5"/>
    <w:rsid w:val="00864858"/>
    <w:rsid w:val="0087011F"/>
    <w:rsid w:val="0087042B"/>
    <w:rsid w:val="00875EA2"/>
    <w:rsid w:val="008770EF"/>
    <w:rsid w:val="00877F69"/>
    <w:rsid w:val="00880BBB"/>
    <w:rsid w:val="0088451B"/>
    <w:rsid w:val="00885251"/>
    <w:rsid w:val="0088745B"/>
    <w:rsid w:val="00890754"/>
    <w:rsid w:val="008909F7"/>
    <w:rsid w:val="0089242A"/>
    <w:rsid w:val="00896B88"/>
    <w:rsid w:val="008A0406"/>
    <w:rsid w:val="008A19DE"/>
    <w:rsid w:val="008A2148"/>
    <w:rsid w:val="008A7A2F"/>
    <w:rsid w:val="008B018E"/>
    <w:rsid w:val="008B0F4B"/>
    <w:rsid w:val="008B6411"/>
    <w:rsid w:val="008B6A33"/>
    <w:rsid w:val="008B6AF0"/>
    <w:rsid w:val="008B7F75"/>
    <w:rsid w:val="008C6226"/>
    <w:rsid w:val="008D1662"/>
    <w:rsid w:val="008D176D"/>
    <w:rsid w:val="008D1DDA"/>
    <w:rsid w:val="008E363D"/>
    <w:rsid w:val="008E4837"/>
    <w:rsid w:val="008E56A4"/>
    <w:rsid w:val="008E63A6"/>
    <w:rsid w:val="008F2376"/>
    <w:rsid w:val="008F27E8"/>
    <w:rsid w:val="008F43FE"/>
    <w:rsid w:val="008F4489"/>
    <w:rsid w:val="008F4EA2"/>
    <w:rsid w:val="008F7786"/>
    <w:rsid w:val="00900C90"/>
    <w:rsid w:val="0090224A"/>
    <w:rsid w:val="009034DF"/>
    <w:rsid w:val="009041B5"/>
    <w:rsid w:val="00917B5C"/>
    <w:rsid w:val="00926244"/>
    <w:rsid w:val="00932627"/>
    <w:rsid w:val="0093524F"/>
    <w:rsid w:val="00936CF1"/>
    <w:rsid w:val="00937AEE"/>
    <w:rsid w:val="009461BC"/>
    <w:rsid w:val="00946C4D"/>
    <w:rsid w:val="0094710D"/>
    <w:rsid w:val="00947979"/>
    <w:rsid w:val="009520D8"/>
    <w:rsid w:val="00952E03"/>
    <w:rsid w:val="0095450D"/>
    <w:rsid w:val="009558DF"/>
    <w:rsid w:val="00960BA4"/>
    <w:rsid w:val="009664D4"/>
    <w:rsid w:val="00966DDA"/>
    <w:rsid w:val="0097189B"/>
    <w:rsid w:val="00977D1B"/>
    <w:rsid w:val="009809DD"/>
    <w:rsid w:val="00982C45"/>
    <w:rsid w:val="00983EB7"/>
    <w:rsid w:val="009852DF"/>
    <w:rsid w:val="009933DD"/>
    <w:rsid w:val="00994B09"/>
    <w:rsid w:val="00995E9C"/>
    <w:rsid w:val="0099616A"/>
    <w:rsid w:val="00997A23"/>
    <w:rsid w:val="009A7A0E"/>
    <w:rsid w:val="009A7E4D"/>
    <w:rsid w:val="009B35A1"/>
    <w:rsid w:val="009C26AC"/>
    <w:rsid w:val="009C2C29"/>
    <w:rsid w:val="009C2DFF"/>
    <w:rsid w:val="009D34A3"/>
    <w:rsid w:val="009D3C23"/>
    <w:rsid w:val="009D669A"/>
    <w:rsid w:val="009E06F7"/>
    <w:rsid w:val="009E0E0F"/>
    <w:rsid w:val="009E16B1"/>
    <w:rsid w:val="009E2B15"/>
    <w:rsid w:val="009F32BE"/>
    <w:rsid w:val="00A017F2"/>
    <w:rsid w:val="00A076C6"/>
    <w:rsid w:val="00A07D83"/>
    <w:rsid w:val="00A11D74"/>
    <w:rsid w:val="00A1334C"/>
    <w:rsid w:val="00A21BE2"/>
    <w:rsid w:val="00A23B71"/>
    <w:rsid w:val="00A25AE4"/>
    <w:rsid w:val="00A31827"/>
    <w:rsid w:val="00A40E86"/>
    <w:rsid w:val="00A43504"/>
    <w:rsid w:val="00A45560"/>
    <w:rsid w:val="00A45C6A"/>
    <w:rsid w:val="00A553C9"/>
    <w:rsid w:val="00A56236"/>
    <w:rsid w:val="00A57879"/>
    <w:rsid w:val="00A57B7D"/>
    <w:rsid w:val="00A641A9"/>
    <w:rsid w:val="00A65341"/>
    <w:rsid w:val="00A65AA7"/>
    <w:rsid w:val="00A7685E"/>
    <w:rsid w:val="00A772E3"/>
    <w:rsid w:val="00A77B75"/>
    <w:rsid w:val="00A802ED"/>
    <w:rsid w:val="00A81704"/>
    <w:rsid w:val="00A84698"/>
    <w:rsid w:val="00A87386"/>
    <w:rsid w:val="00A940B0"/>
    <w:rsid w:val="00AA0CFA"/>
    <w:rsid w:val="00AA5944"/>
    <w:rsid w:val="00AA5B4B"/>
    <w:rsid w:val="00AA71EE"/>
    <w:rsid w:val="00AA7886"/>
    <w:rsid w:val="00AB508B"/>
    <w:rsid w:val="00AB61B8"/>
    <w:rsid w:val="00AC2EFE"/>
    <w:rsid w:val="00AC3D1E"/>
    <w:rsid w:val="00AC44AE"/>
    <w:rsid w:val="00AC7C49"/>
    <w:rsid w:val="00AD009C"/>
    <w:rsid w:val="00AD05A4"/>
    <w:rsid w:val="00AD21C8"/>
    <w:rsid w:val="00AD6BEA"/>
    <w:rsid w:val="00AD7794"/>
    <w:rsid w:val="00AE05FE"/>
    <w:rsid w:val="00AE0D71"/>
    <w:rsid w:val="00AF05F5"/>
    <w:rsid w:val="00AF17F7"/>
    <w:rsid w:val="00AF6934"/>
    <w:rsid w:val="00B02388"/>
    <w:rsid w:val="00B02F06"/>
    <w:rsid w:val="00B03B1C"/>
    <w:rsid w:val="00B04E61"/>
    <w:rsid w:val="00B05AF0"/>
    <w:rsid w:val="00B07A5E"/>
    <w:rsid w:val="00B1108B"/>
    <w:rsid w:val="00B16888"/>
    <w:rsid w:val="00B16B05"/>
    <w:rsid w:val="00B1759C"/>
    <w:rsid w:val="00B20E35"/>
    <w:rsid w:val="00B22BDA"/>
    <w:rsid w:val="00B23152"/>
    <w:rsid w:val="00B36403"/>
    <w:rsid w:val="00B411CD"/>
    <w:rsid w:val="00B42846"/>
    <w:rsid w:val="00B42FAD"/>
    <w:rsid w:val="00B51F8E"/>
    <w:rsid w:val="00B5243D"/>
    <w:rsid w:val="00B542E5"/>
    <w:rsid w:val="00B62A08"/>
    <w:rsid w:val="00B70611"/>
    <w:rsid w:val="00B7546C"/>
    <w:rsid w:val="00B7655C"/>
    <w:rsid w:val="00B773A9"/>
    <w:rsid w:val="00B860E8"/>
    <w:rsid w:val="00B86C63"/>
    <w:rsid w:val="00B87EFC"/>
    <w:rsid w:val="00B90059"/>
    <w:rsid w:val="00B90DB3"/>
    <w:rsid w:val="00B91803"/>
    <w:rsid w:val="00B97AD9"/>
    <w:rsid w:val="00B97E28"/>
    <w:rsid w:val="00BB02A4"/>
    <w:rsid w:val="00BB3ED6"/>
    <w:rsid w:val="00BB4828"/>
    <w:rsid w:val="00BB57BF"/>
    <w:rsid w:val="00BB643F"/>
    <w:rsid w:val="00BC2ABD"/>
    <w:rsid w:val="00BC5717"/>
    <w:rsid w:val="00BD2192"/>
    <w:rsid w:val="00BD7556"/>
    <w:rsid w:val="00BE7533"/>
    <w:rsid w:val="00BF01A4"/>
    <w:rsid w:val="00BF0807"/>
    <w:rsid w:val="00BF10F1"/>
    <w:rsid w:val="00BF130C"/>
    <w:rsid w:val="00BF1F61"/>
    <w:rsid w:val="00BF65A9"/>
    <w:rsid w:val="00C00304"/>
    <w:rsid w:val="00C01795"/>
    <w:rsid w:val="00C0441B"/>
    <w:rsid w:val="00C05ADF"/>
    <w:rsid w:val="00C12B8F"/>
    <w:rsid w:val="00C146AD"/>
    <w:rsid w:val="00C20F6A"/>
    <w:rsid w:val="00C22582"/>
    <w:rsid w:val="00C22843"/>
    <w:rsid w:val="00C244DE"/>
    <w:rsid w:val="00C359EA"/>
    <w:rsid w:val="00C35FD4"/>
    <w:rsid w:val="00C3655A"/>
    <w:rsid w:val="00C4100D"/>
    <w:rsid w:val="00C43CFD"/>
    <w:rsid w:val="00C46D52"/>
    <w:rsid w:val="00C51EEA"/>
    <w:rsid w:val="00C54039"/>
    <w:rsid w:val="00C543F8"/>
    <w:rsid w:val="00C5634E"/>
    <w:rsid w:val="00C648B5"/>
    <w:rsid w:val="00C70DE2"/>
    <w:rsid w:val="00C73882"/>
    <w:rsid w:val="00C74ED6"/>
    <w:rsid w:val="00C82096"/>
    <w:rsid w:val="00C83D16"/>
    <w:rsid w:val="00C86882"/>
    <w:rsid w:val="00C8722D"/>
    <w:rsid w:val="00C8789C"/>
    <w:rsid w:val="00C90E1B"/>
    <w:rsid w:val="00C91830"/>
    <w:rsid w:val="00C92553"/>
    <w:rsid w:val="00C970D4"/>
    <w:rsid w:val="00CA3DFF"/>
    <w:rsid w:val="00CB01C4"/>
    <w:rsid w:val="00CB1471"/>
    <w:rsid w:val="00CB2915"/>
    <w:rsid w:val="00CB5ED3"/>
    <w:rsid w:val="00CC1EC7"/>
    <w:rsid w:val="00CC36BB"/>
    <w:rsid w:val="00CC69AF"/>
    <w:rsid w:val="00CD2011"/>
    <w:rsid w:val="00CD3E5E"/>
    <w:rsid w:val="00CD41DD"/>
    <w:rsid w:val="00CD7734"/>
    <w:rsid w:val="00CE233A"/>
    <w:rsid w:val="00CE4FA7"/>
    <w:rsid w:val="00CF6117"/>
    <w:rsid w:val="00CF71E1"/>
    <w:rsid w:val="00D005DD"/>
    <w:rsid w:val="00D015BC"/>
    <w:rsid w:val="00D056D2"/>
    <w:rsid w:val="00D11F10"/>
    <w:rsid w:val="00D1226D"/>
    <w:rsid w:val="00D1264E"/>
    <w:rsid w:val="00D12DAC"/>
    <w:rsid w:val="00D14731"/>
    <w:rsid w:val="00D25A9E"/>
    <w:rsid w:val="00D31E85"/>
    <w:rsid w:val="00D32928"/>
    <w:rsid w:val="00D33EC0"/>
    <w:rsid w:val="00D33EEC"/>
    <w:rsid w:val="00D37BF4"/>
    <w:rsid w:val="00D52067"/>
    <w:rsid w:val="00D52621"/>
    <w:rsid w:val="00D53FB5"/>
    <w:rsid w:val="00D54E3B"/>
    <w:rsid w:val="00D5584A"/>
    <w:rsid w:val="00D6249E"/>
    <w:rsid w:val="00D62BEC"/>
    <w:rsid w:val="00D64F95"/>
    <w:rsid w:val="00D66054"/>
    <w:rsid w:val="00D674AA"/>
    <w:rsid w:val="00D724EC"/>
    <w:rsid w:val="00D72CA0"/>
    <w:rsid w:val="00D74429"/>
    <w:rsid w:val="00D7505D"/>
    <w:rsid w:val="00D750E9"/>
    <w:rsid w:val="00D752E9"/>
    <w:rsid w:val="00D758C0"/>
    <w:rsid w:val="00D766E7"/>
    <w:rsid w:val="00D77CE5"/>
    <w:rsid w:val="00D80E55"/>
    <w:rsid w:val="00D818F3"/>
    <w:rsid w:val="00D87012"/>
    <w:rsid w:val="00D936BE"/>
    <w:rsid w:val="00D97B02"/>
    <w:rsid w:val="00DA1F7C"/>
    <w:rsid w:val="00DA7317"/>
    <w:rsid w:val="00DA7DC2"/>
    <w:rsid w:val="00DB176B"/>
    <w:rsid w:val="00DB1BA9"/>
    <w:rsid w:val="00DB240C"/>
    <w:rsid w:val="00DB5B0F"/>
    <w:rsid w:val="00DC5578"/>
    <w:rsid w:val="00DC63C1"/>
    <w:rsid w:val="00DD4705"/>
    <w:rsid w:val="00DD5A39"/>
    <w:rsid w:val="00DD5DFF"/>
    <w:rsid w:val="00DD6101"/>
    <w:rsid w:val="00DD7C1B"/>
    <w:rsid w:val="00DF2D7A"/>
    <w:rsid w:val="00DF3F78"/>
    <w:rsid w:val="00DF6FB8"/>
    <w:rsid w:val="00E048BA"/>
    <w:rsid w:val="00E07E2E"/>
    <w:rsid w:val="00E07EFE"/>
    <w:rsid w:val="00E10041"/>
    <w:rsid w:val="00E10650"/>
    <w:rsid w:val="00E147FC"/>
    <w:rsid w:val="00E15DA7"/>
    <w:rsid w:val="00E16879"/>
    <w:rsid w:val="00E23503"/>
    <w:rsid w:val="00E24903"/>
    <w:rsid w:val="00E33469"/>
    <w:rsid w:val="00E33C80"/>
    <w:rsid w:val="00E33DB7"/>
    <w:rsid w:val="00E37ED1"/>
    <w:rsid w:val="00E42095"/>
    <w:rsid w:val="00E5077E"/>
    <w:rsid w:val="00E516D7"/>
    <w:rsid w:val="00E530BD"/>
    <w:rsid w:val="00E557DA"/>
    <w:rsid w:val="00E60329"/>
    <w:rsid w:val="00E628F7"/>
    <w:rsid w:val="00E80EEE"/>
    <w:rsid w:val="00E82265"/>
    <w:rsid w:val="00E83E7E"/>
    <w:rsid w:val="00E91A0B"/>
    <w:rsid w:val="00E92E0D"/>
    <w:rsid w:val="00E97213"/>
    <w:rsid w:val="00E976F2"/>
    <w:rsid w:val="00EA01A6"/>
    <w:rsid w:val="00EA0567"/>
    <w:rsid w:val="00EA29FE"/>
    <w:rsid w:val="00EA2F1B"/>
    <w:rsid w:val="00EB3A77"/>
    <w:rsid w:val="00EB64BE"/>
    <w:rsid w:val="00EC35D1"/>
    <w:rsid w:val="00EC39D6"/>
    <w:rsid w:val="00EC3B0E"/>
    <w:rsid w:val="00ED34B1"/>
    <w:rsid w:val="00ED6746"/>
    <w:rsid w:val="00ED713E"/>
    <w:rsid w:val="00EF27EF"/>
    <w:rsid w:val="00EF697A"/>
    <w:rsid w:val="00EF737E"/>
    <w:rsid w:val="00F008B8"/>
    <w:rsid w:val="00F0187C"/>
    <w:rsid w:val="00F01B09"/>
    <w:rsid w:val="00F03DD8"/>
    <w:rsid w:val="00F03F9E"/>
    <w:rsid w:val="00F11B9B"/>
    <w:rsid w:val="00F13FEE"/>
    <w:rsid w:val="00F24ABF"/>
    <w:rsid w:val="00F312E2"/>
    <w:rsid w:val="00F34E5A"/>
    <w:rsid w:val="00F36E67"/>
    <w:rsid w:val="00F459FD"/>
    <w:rsid w:val="00F46B79"/>
    <w:rsid w:val="00F522E3"/>
    <w:rsid w:val="00F53D6A"/>
    <w:rsid w:val="00F5691F"/>
    <w:rsid w:val="00F7057C"/>
    <w:rsid w:val="00F70D0F"/>
    <w:rsid w:val="00F7193B"/>
    <w:rsid w:val="00F726D8"/>
    <w:rsid w:val="00F7738C"/>
    <w:rsid w:val="00F831BD"/>
    <w:rsid w:val="00F854B0"/>
    <w:rsid w:val="00F85762"/>
    <w:rsid w:val="00F86B0A"/>
    <w:rsid w:val="00F87045"/>
    <w:rsid w:val="00F9285D"/>
    <w:rsid w:val="00F935FB"/>
    <w:rsid w:val="00F95D07"/>
    <w:rsid w:val="00FB1DD5"/>
    <w:rsid w:val="00FB27BB"/>
    <w:rsid w:val="00FB42F0"/>
    <w:rsid w:val="00FB46D2"/>
    <w:rsid w:val="00FB7052"/>
    <w:rsid w:val="00FC15AD"/>
    <w:rsid w:val="00FD1633"/>
    <w:rsid w:val="00FD52C5"/>
    <w:rsid w:val="00FD5D46"/>
    <w:rsid w:val="00FD77EA"/>
    <w:rsid w:val="00FE680F"/>
    <w:rsid w:val="00FE6ADA"/>
    <w:rsid w:val="00FF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E19"/>
    <w:pPr>
      <w:widowControl w:val="0"/>
      <w:jc w:val="both"/>
    </w:pPr>
    <w:rPr>
      <w:kern w:val="2"/>
      <w:sz w:val="21"/>
      <w:szCs w:val="24"/>
    </w:rPr>
  </w:style>
  <w:style w:type="paragraph" w:styleId="1">
    <w:name w:val="heading 1"/>
    <w:basedOn w:val="a"/>
    <w:link w:val="1Char"/>
    <w:uiPriority w:val="9"/>
    <w:qFormat/>
    <w:rsid w:val="006E43C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5341"/>
    <w:rPr>
      <w:color w:val="0000FF"/>
      <w:u w:val="single"/>
    </w:rPr>
  </w:style>
  <w:style w:type="paragraph" w:styleId="a4">
    <w:name w:val="Balloon Text"/>
    <w:basedOn w:val="a"/>
    <w:semiHidden/>
    <w:rsid w:val="00785B80"/>
    <w:rPr>
      <w:sz w:val="18"/>
      <w:szCs w:val="18"/>
    </w:rPr>
  </w:style>
  <w:style w:type="paragraph" w:styleId="a5">
    <w:name w:val="Date"/>
    <w:basedOn w:val="a"/>
    <w:next w:val="a"/>
    <w:rsid w:val="00801AAB"/>
    <w:pPr>
      <w:ind w:leftChars="2500" w:left="100"/>
    </w:pPr>
  </w:style>
  <w:style w:type="paragraph" w:styleId="a6">
    <w:name w:val="footer"/>
    <w:basedOn w:val="a"/>
    <w:rsid w:val="00EF27EF"/>
    <w:pPr>
      <w:tabs>
        <w:tab w:val="center" w:pos="4153"/>
        <w:tab w:val="right" w:pos="8306"/>
      </w:tabs>
      <w:snapToGrid w:val="0"/>
      <w:jc w:val="left"/>
    </w:pPr>
    <w:rPr>
      <w:sz w:val="18"/>
      <w:szCs w:val="18"/>
    </w:rPr>
  </w:style>
  <w:style w:type="character" w:styleId="a7">
    <w:name w:val="page number"/>
    <w:basedOn w:val="a0"/>
    <w:rsid w:val="00EF27EF"/>
  </w:style>
  <w:style w:type="character" w:customStyle="1" w:styleId="apple-style-span">
    <w:name w:val="apple-style-span"/>
    <w:basedOn w:val="a0"/>
    <w:rsid w:val="00946C4D"/>
  </w:style>
  <w:style w:type="paragraph" w:styleId="a8">
    <w:name w:val="header"/>
    <w:basedOn w:val="a"/>
    <w:link w:val="Char"/>
    <w:rsid w:val="0070346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703461"/>
    <w:rPr>
      <w:kern w:val="2"/>
      <w:sz w:val="18"/>
      <w:szCs w:val="18"/>
    </w:rPr>
  </w:style>
  <w:style w:type="paragraph" w:customStyle="1" w:styleId="xl22">
    <w:name w:val="xl22"/>
    <w:basedOn w:val="a"/>
    <w:rsid w:val="009E0E0F"/>
    <w:pPr>
      <w:widowControl/>
      <w:spacing w:before="100" w:beforeAutospacing="1" w:after="100" w:afterAutospacing="1"/>
      <w:jc w:val="center"/>
    </w:pPr>
    <w:rPr>
      <w:rFonts w:ascii="黑体" w:eastAsia="黑体" w:hAnsi="宋体" w:hint="eastAsia"/>
      <w:kern w:val="0"/>
      <w:sz w:val="32"/>
      <w:szCs w:val="32"/>
    </w:rPr>
  </w:style>
  <w:style w:type="character" w:styleId="a9">
    <w:name w:val="Strong"/>
    <w:basedOn w:val="a0"/>
    <w:uiPriority w:val="22"/>
    <w:qFormat/>
    <w:rsid w:val="00B03B1C"/>
    <w:rPr>
      <w:b/>
      <w:bCs/>
    </w:rPr>
  </w:style>
  <w:style w:type="table" w:styleId="aa">
    <w:name w:val="Table Grid"/>
    <w:basedOn w:val="a1"/>
    <w:rsid w:val="00B03B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87EFC"/>
    <w:pPr>
      <w:ind w:firstLineChars="200" w:firstLine="420"/>
    </w:pPr>
  </w:style>
  <w:style w:type="character" w:customStyle="1" w:styleId="1Char">
    <w:name w:val="标题 1 Char"/>
    <w:basedOn w:val="a0"/>
    <w:link w:val="1"/>
    <w:uiPriority w:val="9"/>
    <w:rsid w:val="006E43CB"/>
    <w:rPr>
      <w:rFonts w:ascii="宋体" w:hAnsi="宋体" w:cs="宋体"/>
      <w:b/>
      <w:bCs/>
      <w:kern w:val="36"/>
      <w:sz w:val="48"/>
      <w:szCs w:val="48"/>
    </w:rPr>
  </w:style>
  <w:style w:type="character" w:customStyle="1" w:styleId="apple-converted-space">
    <w:name w:val="apple-converted-space"/>
    <w:basedOn w:val="a0"/>
    <w:rsid w:val="006E4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6039">
      <w:bodyDiv w:val="1"/>
      <w:marLeft w:val="0"/>
      <w:marRight w:val="0"/>
      <w:marTop w:val="0"/>
      <w:marBottom w:val="0"/>
      <w:divBdr>
        <w:top w:val="none" w:sz="0" w:space="0" w:color="auto"/>
        <w:left w:val="none" w:sz="0" w:space="0" w:color="auto"/>
        <w:bottom w:val="none" w:sz="0" w:space="0" w:color="auto"/>
        <w:right w:val="none" w:sz="0" w:space="0" w:color="auto"/>
      </w:divBdr>
    </w:div>
    <w:div w:id="635716713">
      <w:bodyDiv w:val="1"/>
      <w:marLeft w:val="0"/>
      <w:marRight w:val="0"/>
      <w:marTop w:val="0"/>
      <w:marBottom w:val="0"/>
      <w:divBdr>
        <w:top w:val="none" w:sz="0" w:space="0" w:color="auto"/>
        <w:left w:val="none" w:sz="0" w:space="0" w:color="auto"/>
        <w:bottom w:val="none" w:sz="0" w:space="0" w:color="auto"/>
        <w:right w:val="none" w:sz="0" w:space="0" w:color="auto"/>
      </w:divBdr>
      <w:divsChild>
        <w:div w:id="2061247011">
          <w:marLeft w:val="0"/>
          <w:marRight w:val="0"/>
          <w:marTop w:val="0"/>
          <w:marBottom w:val="0"/>
          <w:divBdr>
            <w:top w:val="none" w:sz="0" w:space="0" w:color="auto"/>
            <w:left w:val="single" w:sz="6" w:space="0" w:color="999999"/>
            <w:bottom w:val="none" w:sz="0" w:space="0" w:color="auto"/>
            <w:right w:val="single" w:sz="6" w:space="0" w:color="999999"/>
          </w:divBdr>
          <w:divsChild>
            <w:div w:id="869609448">
              <w:marLeft w:val="0"/>
              <w:marRight w:val="0"/>
              <w:marTop w:val="0"/>
              <w:marBottom w:val="0"/>
              <w:divBdr>
                <w:top w:val="none" w:sz="0" w:space="0" w:color="auto"/>
                <w:left w:val="none" w:sz="0" w:space="0" w:color="auto"/>
                <w:bottom w:val="none" w:sz="0" w:space="0" w:color="auto"/>
                <w:right w:val="none" w:sz="0" w:space="0" w:color="auto"/>
              </w:divBdr>
              <w:divsChild>
                <w:div w:id="1021324422">
                  <w:marLeft w:val="90"/>
                  <w:marRight w:val="90"/>
                  <w:marTop w:val="0"/>
                  <w:marBottom w:val="0"/>
                  <w:divBdr>
                    <w:top w:val="none" w:sz="0" w:space="0" w:color="auto"/>
                    <w:left w:val="none" w:sz="0" w:space="0" w:color="auto"/>
                    <w:bottom w:val="none" w:sz="0" w:space="0" w:color="auto"/>
                    <w:right w:val="none" w:sz="0" w:space="0" w:color="auto"/>
                  </w:divBdr>
                  <w:divsChild>
                    <w:div w:id="930822513">
                      <w:marLeft w:val="180"/>
                      <w:marRight w:val="1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80109960">
      <w:bodyDiv w:val="1"/>
      <w:marLeft w:val="0"/>
      <w:marRight w:val="0"/>
      <w:marTop w:val="0"/>
      <w:marBottom w:val="0"/>
      <w:divBdr>
        <w:top w:val="none" w:sz="0" w:space="0" w:color="auto"/>
        <w:left w:val="none" w:sz="0" w:space="0" w:color="auto"/>
        <w:bottom w:val="none" w:sz="0" w:space="0" w:color="auto"/>
        <w:right w:val="none" w:sz="0" w:space="0" w:color="auto"/>
      </w:divBdr>
    </w:div>
    <w:div w:id="1495754780">
      <w:bodyDiv w:val="1"/>
      <w:marLeft w:val="0"/>
      <w:marRight w:val="0"/>
      <w:marTop w:val="0"/>
      <w:marBottom w:val="0"/>
      <w:divBdr>
        <w:top w:val="none" w:sz="0" w:space="0" w:color="auto"/>
        <w:left w:val="none" w:sz="0" w:space="0" w:color="auto"/>
        <w:bottom w:val="none" w:sz="0" w:space="0" w:color="auto"/>
        <w:right w:val="none" w:sz="0" w:space="0" w:color="auto"/>
      </w:divBdr>
    </w:div>
    <w:div w:id="17590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9520.htm" TargetMode="External"/><Relationship Id="rId18" Type="http://schemas.openxmlformats.org/officeDocument/2006/relationships/hyperlink" Target="http://baike.baidu.com/view/8581.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baike.baidu.com/view/8461.htm" TargetMode="External"/><Relationship Id="rId17" Type="http://schemas.openxmlformats.org/officeDocument/2006/relationships/hyperlink" Target="http://baike.baidu.com/view/2874.htm" TargetMode="External"/><Relationship Id="rId2" Type="http://schemas.openxmlformats.org/officeDocument/2006/relationships/numbering" Target="numbering.xml"/><Relationship Id="rId16" Type="http://schemas.openxmlformats.org/officeDocument/2006/relationships/hyperlink" Target="http://baike.baidu.com/view/438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9862.htm" TargetMode="External"/><Relationship Id="rId5" Type="http://schemas.openxmlformats.org/officeDocument/2006/relationships/settings" Target="settings.xml"/><Relationship Id="rId15" Type="http://schemas.openxmlformats.org/officeDocument/2006/relationships/hyperlink" Target="http://baike.baidu.com/view/2171.htm" TargetMode="External"/><Relationship Id="rId23" Type="http://schemas.openxmlformats.org/officeDocument/2006/relationships/theme" Target="theme/theme1.xml"/><Relationship Id="rId10" Type="http://schemas.openxmlformats.org/officeDocument/2006/relationships/hyperlink" Target="http://baike.baidu.com/view/2833.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aike.baidu.com/view/2684.htm" TargetMode="External"/><Relationship Id="rId14" Type="http://schemas.openxmlformats.org/officeDocument/2006/relationships/hyperlink" Target="http://baike.baidu.com/view/4675.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313989-A981-463F-A168-A25AE874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1289</Characters>
  <Application>Microsoft Office Word</Application>
  <DocSecurity>0</DocSecurity>
  <Lines>10</Lines>
  <Paragraphs>3</Paragraphs>
  <ScaleCrop>false</ScaleCrop>
  <Company>Sky123.Org</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sophie1203</cp:lastModifiedBy>
  <cp:revision>4</cp:revision>
  <cp:lastPrinted>2013-05-24T00:51:00Z</cp:lastPrinted>
  <dcterms:created xsi:type="dcterms:W3CDTF">2013-05-24T01:14:00Z</dcterms:created>
  <dcterms:modified xsi:type="dcterms:W3CDTF">2014-10-15T02:48:00Z</dcterms:modified>
</cp:coreProperties>
</file>